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EE" w:rsidRPr="00991342" w:rsidRDefault="00E376EC" w:rsidP="00991342">
      <w:pPr>
        <w:spacing w:after="0" w:line="360" w:lineRule="auto"/>
        <w:jc w:val="both"/>
        <w:rPr>
          <w:rFonts w:ascii="Arial" w:hAnsi="Arial" w:cs="Arial"/>
          <w:sz w:val="24"/>
          <w:szCs w:val="24"/>
        </w:rPr>
      </w:pPr>
      <w:bookmarkStart w:id="0" w:name="_GoBack"/>
      <w:bookmarkEnd w:id="0"/>
      <w:r w:rsidRPr="00991342">
        <w:rPr>
          <w:rFonts w:ascii="Arial" w:hAnsi="Arial" w:cs="Arial"/>
          <w:noProof/>
          <w:sz w:val="24"/>
          <w:szCs w:val="24"/>
          <w:lang w:val="pt-BR" w:eastAsia="pt-BR"/>
        </w:rPr>
        <w:drawing>
          <wp:anchor distT="0" distB="0" distL="114300" distR="114300" simplePos="0" relativeHeight="251658240" behindDoc="1" locked="0" layoutInCell="1" allowOverlap="1">
            <wp:simplePos x="0" y="0"/>
            <wp:positionH relativeFrom="column">
              <wp:posOffset>1971675</wp:posOffset>
            </wp:positionH>
            <wp:positionV relativeFrom="paragraph">
              <wp:posOffset>-47625</wp:posOffset>
            </wp:positionV>
            <wp:extent cx="2038350" cy="1009650"/>
            <wp:effectExtent l="19050" t="0" r="0" b="0"/>
            <wp:wrapNone/>
            <wp:docPr id="1073741825" name="officeArt object" descr="Descrição: Novo 2013_sem campus"/>
            <wp:cNvGraphicFramePr/>
            <a:graphic xmlns:a="http://schemas.openxmlformats.org/drawingml/2006/main">
              <a:graphicData uri="http://schemas.openxmlformats.org/drawingml/2006/picture">
                <pic:pic xmlns:pic="http://schemas.openxmlformats.org/drawingml/2006/picture">
                  <pic:nvPicPr>
                    <pic:cNvPr id="1073741825" name="Novo 2013_sem campus.png" descr="Descrição: Novo 2013_sem campus"/>
                    <pic:cNvPicPr/>
                  </pic:nvPicPr>
                  <pic:blipFill>
                    <a:blip r:embed="rId7" cstate="print">
                      <a:extLst/>
                    </a:blip>
                    <a:stretch>
                      <a:fillRect/>
                    </a:stretch>
                  </pic:blipFill>
                  <pic:spPr>
                    <a:xfrm>
                      <a:off x="0" y="0"/>
                      <a:ext cx="2038350" cy="1009650"/>
                    </a:xfrm>
                    <a:prstGeom prst="rect">
                      <a:avLst/>
                    </a:prstGeom>
                    <a:ln w="12700" cap="flat">
                      <a:noFill/>
                      <a:miter lim="400000"/>
                    </a:ln>
                    <a:effectLst/>
                  </pic:spPr>
                </pic:pic>
              </a:graphicData>
            </a:graphic>
          </wp:anchor>
        </w:drawing>
      </w:r>
    </w:p>
    <w:p w:rsidR="00FD0EEE" w:rsidRPr="00991342" w:rsidRDefault="00FD0EEE" w:rsidP="00991342">
      <w:pPr>
        <w:spacing w:after="0" w:line="360" w:lineRule="auto"/>
        <w:jc w:val="both"/>
        <w:rPr>
          <w:rFonts w:ascii="Arial" w:hAnsi="Arial" w:cs="Arial"/>
          <w:sz w:val="24"/>
          <w:szCs w:val="24"/>
        </w:rPr>
      </w:pPr>
    </w:p>
    <w:p w:rsidR="00FD0EEE" w:rsidRPr="00991342" w:rsidRDefault="00FD0EEE" w:rsidP="00991342">
      <w:pPr>
        <w:spacing w:after="0" w:line="360" w:lineRule="auto"/>
        <w:jc w:val="both"/>
        <w:rPr>
          <w:rFonts w:ascii="Arial" w:hAnsi="Arial" w:cs="Arial"/>
          <w:sz w:val="24"/>
          <w:szCs w:val="24"/>
        </w:rPr>
      </w:pPr>
    </w:p>
    <w:p w:rsidR="00FD0EEE" w:rsidRPr="00991342" w:rsidRDefault="00FD0EEE" w:rsidP="00991342">
      <w:pPr>
        <w:spacing w:after="0" w:line="360" w:lineRule="auto"/>
        <w:jc w:val="both"/>
        <w:rPr>
          <w:rFonts w:ascii="Arial" w:hAnsi="Arial" w:cs="Arial"/>
          <w:sz w:val="24"/>
          <w:szCs w:val="24"/>
        </w:rPr>
      </w:pPr>
    </w:p>
    <w:p w:rsidR="00FD0EEE" w:rsidRPr="00F54E91" w:rsidRDefault="00FD0EEE" w:rsidP="00991342">
      <w:pPr>
        <w:spacing w:after="0" w:line="360" w:lineRule="auto"/>
        <w:jc w:val="both"/>
        <w:rPr>
          <w:rFonts w:ascii="Arial" w:hAnsi="Arial" w:cs="Arial"/>
          <w:sz w:val="24"/>
          <w:szCs w:val="24"/>
          <w:lang w:val="pt-BR"/>
        </w:rPr>
      </w:pPr>
    </w:p>
    <w:p w:rsidR="00991342" w:rsidRPr="00F54E91" w:rsidRDefault="00991342" w:rsidP="00F54E91">
      <w:pPr>
        <w:spacing w:before="120" w:after="120" w:line="360" w:lineRule="auto"/>
        <w:jc w:val="center"/>
        <w:rPr>
          <w:rFonts w:ascii="Verdana" w:hAnsi="Verdana" w:cs="Arial"/>
          <w:b/>
          <w:lang w:val="pt-PT"/>
        </w:rPr>
      </w:pPr>
      <w:r w:rsidRPr="00F54E91">
        <w:rPr>
          <w:rFonts w:ascii="Verdana" w:hAnsi="Verdana" w:cs="Arial"/>
          <w:b/>
          <w:lang w:val="pt-PT"/>
        </w:rPr>
        <w:t xml:space="preserve">REGULAMENTO </w:t>
      </w:r>
      <w:r w:rsidR="0046580E" w:rsidRPr="00F54E91">
        <w:rPr>
          <w:rFonts w:ascii="Verdana" w:hAnsi="Verdana" w:cs="Arial"/>
          <w:b/>
          <w:lang w:val="pt-PT"/>
        </w:rPr>
        <w:t>INTERNO</w:t>
      </w:r>
    </w:p>
    <w:p w:rsidR="00991342" w:rsidRPr="00F54E91" w:rsidRDefault="00E376EC" w:rsidP="00F54E91">
      <w:pPr>
        <w:spacing w:before="120" w:after="120" w:line="360" w:lineRule="auto"/>
        <w:jc w:val="center"/>
        <w:rPr>
          <w:rFonts w:ascii="Verdana" w:hAnsi="Verdana" w:cs="Arial"/>
          <w:b/>
          <w:lang w:val="pt-PT"/>
        </w:rPr>
      </w:pPr>
      <w:r w:rsidRPr="00F54E91">
        <w:rPr>
          <w:rFonts w:ascii="Verdana" w:hAnsi="Verdana" w:cs="Arial"/>
          <w:b/>
          <w:lang w:val="pt-PT"/>
        </w:rPr>
        <w:t>COMISSÃO DE É</w:t>
      </w:r>
      <w:r w:rsidR="00991342" w:rsidRPr="00F54E91">
        <w:rPr>
          <w:rFonts w:ascii="Verdana" w:hAnsi="Verdana" w:cs="Arial"/>
          <w:b/>
          <w:lang w:val="pt-PT"/>
        </w:rPr>
        <w:t>TICA NO USO DE ANIMAIS</w:t>
      </w:r>
    </w:p>
    <w:p w:rsidR="00FD0EEE" w:rsidRPr="00F54E91" w:rsidRDefault="00E376EC" w:rsidP="00F54E91">
      <w:pPr>
        <w:spacing w:before="120" w:after="120" w:line="360" w:lineRule="auto"/>
        <w:jc w:val="center"/>
        <w:rPr>
          <w:rFonts w:ascii="Verdana" w:eastAsia="Verdana Bold" w:hAnsi="Verdana" w:cs="Arial"/>
          <w:b/>
          <w:lang w:val="pt-PT"/>
        </w:rPr>
      </w:pPr>
      <w:r w:rsidRPr="00F54E91">
        <w:rPr>
          <w:rFonts w:ascii="Verdana" w:hAnsi="Verdana" w:cs="Arial"/>
          <w:b/>
          <w:lang w:val="pt-PT"/>
        </w:rPr>
        <w:t>CEUA</w:t>
      </w:r>
    </w:p>
    <w:p w:rsidR="0046580E" w:rsidRPr="00F54E91" w:rsidRDefault="0046580E" w:rsidP="00F54E91">
      <w:pPr>
        <w:spacing w:before="120" w:after="120" w:line="360" w:lineRule="auto"/>
        <w:jc w:val="center"/>
        <w:rPr>
          <w:rFonts w:ascii="Verdana" w:hAnsi="Verdana" w:cs="Arial"/>
          <w:b/>
          <w:sz w:val="20"/>
          <w:szCs w:val="20"/>
          <w:lang w:val="pt-PT"/>
        </w:rPr>
      </w:pPr>
    </w:p>
    <w:p w:rsidR="00FD0EEE" w:rsidRPr="00F54E91" w:rsidRDefault="00E376EC" w:rsidP="00F54E91">
      <w:pPr>
        <w:spacing w:before="120" w:after="120" w:line="360" w:lineRule="auto"/>
        <w:jc w:val="center"/>
        <w:rPr>
          <w:rFonts w:ascii="Verdana" w:eastAsia="Verdana" w:hAnsi="Verdana" w:cs="Arial"/>
          <w:b/>
          <w:lang w:val="pt-PT"/>
        </w:rPr>
      </w:pPr>
      <w:r w:rsidRPr="00F54E91">
        <w:rPr>
          <w:rFonts w:ascii="Verdana" w:hAnsi="Verdana" w:cs="Arial"/>
          <w:b/>
          <w:lang w:val="pt-PT"/>
        </w:rPr>
        <w:t>CAPÍTULO I</w:t>
      </w:r>
    </w:p>
    <w:p w:rsidR="00FD0EEE" w:rsidRPr="00F54E91" w:rsidRDefault="00E376EC" w:rsidP="00F54E91">
      <w:pPr>
        <w:spacing w:before="120" w:after="120" w:line="360" w:lineRule="auto"/>
        <w:jc w:val="center"/>
        <w:rPr>
          <w:rFonts w:ascii="Verdana" w:eastAsia="Verdana" w:hAnsi="Verdana" w:cs="Arial"/>
          <w:b/>
          <w:lang w:val="pt-PT"/>
        </w:rPr>
      </w:pPr>
      <w:r w:rsidRPr="00F54E91">
        <w:rPr>
          <w:rFonts w:ascii="Verdana" w:hAnsi="Verdana" w:cs="Arial"/>
          <w:b/>
          <w:lang w:val="pt-PT"/>
        </w:rPr>
        <w:t>DA NATUREZA E FINALIDADE</w:t>
      </w:r>
    </w:p>
    <w:p w:rsidR="006519A9" w:rsidRPr="00F54E91" w:rsidRDefault="006519A9"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1º</w:t>
      </w:r>
      <w:r w:rsidRPr="00F54E91">
        <w:rPr>
          <w:rFonts w:ascii="Verdana" w:hAnsi="Verdana" w:cs="Arial"/>
          <w:sz w:val="20"/>
          <w:szCs w:val="20"/>
          <w:lang w:val="pt-PT"/>
        </w:rPr>
        <w:t xml:space="preserve"> A CEUA – Comissão de Ética no Uso de Animais - é um órgão </w:t>
      </w:r>
      <w:r w:rsidR="000F3920" w:rsidRPr="00F54E91">
        <w:rPr>
          <w:rFonts w:ascii="Verdana" w:hAnsi="Verdana" w:cs="Arial"/>
          <w:sz w:val="20"/>
          <w:szCs w:val="20"/>
          <w:lang w:val="pt-PT"/>
        </w:rPr>
        <w:t>suplementar</w:t>
      </w:r>
      <w:r w:rsidRPr="00F54E91">
        <w:rPr>
          <w:rFonts w:ascii="Verdana" w:hAnsi="Verdana" w:cs="Arial"/>
          <w:sz w:val="20"/>
          <w:szCs w:val="20"/>
          <w:lang w:val="pt-PT"/>
        </w:rPr>
        <w:t xml:space="preserve"> da Faculdade São Leopoldo Mandic</w:t>
      </w:r>
      <w:r w:rsidR="006519A9" w:rsidRPr="00F54E91">
        <w:rPr>
          <w:rFonts w:ascii="Verdana" w:hAnsi="Verdana" w:cs="Arial"/>
          <w:sz w:val="20"/>
          <w:szCs w:val="20"/>
          <w:lang w:val="pt-PT"/>
        </w:rPr>
        <w:t xml:space="preserve"> - SLMANDIC</w:t>
      </w:r>
      <w:r w:rsidRPr="00F54E91">
        <w:rPr>
          <w:rFonts w:ascii="Verdana" w:hAnsi="Verdana" w:cs="Arial"/>
          <w:sz w:val="20"/>
          <w:szCs w:val="20"/>
          <w:lang w:val="pt-PT"/>
        </w:rPr>
        <w:t>, em matéria normativa e consultiva, nas questões sobre a utilização de animais para o ensino e pesquisa, bem como para as rotinas de biotério</w:t>
      </w:r>
      <w:r w:rsidR="000F3920" w:rsidRPr="00F54E91">
        <w:rPr>
          <w:rFonts w:ascii="Verdana" w:hAnsi="Verdana" w:cs="Arial"/>
          <w:sz w:val="20"/>
          <w:szCs w:val="20"/>
          <w:lang w:val="pt-PT"/>
        </w:rPr>
        <w:t>, conforme Regimento Geral no seu Art. 7º, §3º, parágrafo único</w:t>
      </w:r>
      <w:r w:rsidRPr="00F54E91">
        <w:rPr>
          <w:rFonts w:ascii="Verdana" w:hAnsi="Verdana" w:cs="Arial"/>
          <w:sz w:val="20"/>
          <w:szCs w:val="20"/>
          <w:lang w:val="pt-PT"/>
        </w:rPr>
        <w:t xml:space="preserve">.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§1º</w:t>
      </w:r>
      <w:r w:rsidRPr="00F54E91">
        <w:rPr>
          <w:rFonts w:ascii="Verdana" w:hAnsi="Verdana" w:cs="Arial"/>
          <w:sz w:val="20"/>
          <w:szCs w:val="20"/>
          <w:lang w:val="pt-PT"/>
        </w:rPr>
        <w:t xml:space="preserve"> O disposto neste Regulamento aplica-se aos animais das espécies classificadas como filo Chordata, subfilo vertebrata, exceto o homem;</w:t>
      </w:r>
    </w:p>
    <w:p w:rsidR="00FD0EEE" w:rsidRPr="00F54E91" w:rsidRDefault="006519A9"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§2º</w:t>
      </w:r>
      <w:r w:rsidR="00E376EC" w:rsidRPr="00F54E91">
        <w:rPr>
          <w:rFonts w:ascii="Verdana" w:hAnsi="Verdana" w:cs="Arial"/>
          <w:sz w:val="20"/>
          <w:szCs w:val="20"/>
          <w:lang w:val="pt-PT"/>
        </w:rPr>
        <w:t xml:space="preserve"> Para as finalidades deste regulamento, entende-se por: filo Chordata, os animais que possuem como característica exclusiva, ao menos na fase embrionária, a presença de notocorda, fendas branquiais na faringe e tubo nervoso dorsal único; subfilo Vertebras, são animais cordatos que tem como característica exclusiva um encéfalo grande encerrado numa caixa craniana e uma coluna vertebral.</w:t>
      </w:r>
    </w:p>
    <w:p w:rsidR="006519A9" w:rsidRPr="00F54E91" w:rsidRDefault="006519A9"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2º</w:t>
      </w:r>
      <w:r w:rsidRPr="00F54E91">
        <w:rPr>
          <w:rFonts w:ascii="Verdana" w:hAnsi="Verdana" w:cs="Arial"/>
          <w:sz w:val="20"/>
          <w:szCs w:val="20"/>
          <w:lang w:val="pt-PT"/>
        </w:rPr>
        <w:t xml:space="preserve"> A CEUA tem por finalidade cumprir e fazer cumprir, no âmbito da </w:t>
      </w:r>
      <w:r w:rsidR="006519A9" w:rsidRPr="00F54E91">
        <w:rPr>
          <w:rFonts w:ascii="Verdana" w:hAnsi="Verdana" w:cs="Arial"/>
          <w:sz w:val="20"/>
          <w:szCs w:val="20"/>
          <w:lang w:val="pt-PT"/>
        </w:rPr>
        <w:t>SLMANDIC</w:t>
      </w:r>
      <w:r w:rsidRPr="00F54E91">
        <w:rPr>
          <w:rFonts w:ascii="Verdana" w:hAnsi="Verdana" w:cs="Arial"/>
          <w:sz w:val="20"/>
          <w:szCs w:val="20"/>
          <w:lang w:val="pt-PT"/>
        </w:rPr>
        <w:t xml:space="preserve"> e nos limites de suas atribuições, o disposto na legislação aplicável à utilização de animais para o ensino e pesquisa, Lei Federal nº 11.794 de 08.10.2008, especialmente nas resoluções do CONCEA. Suas ações caracterizam-se como educativas, consultivas, de assessoria e fiscalização nas questões relativas à matéria de que trata este Regulamento. </w:t>
      </w:r>
    </w:p>
    <w:p w:rsidR="006519A9" w:rsidRPr="00F54E91" w:rsidRDefault="006519A9"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3º</w:t>
      </w:r>
      <w:r w:rsidRPr="00F54E91">
        <w:rPr>
          <w:rFonts w:ascii="Verdana" w:hAnsi="Verdana" w:cs="Arial"/>
          <w:sz w:val="20"/>
          <w:szCs w:val="20"/>
          <w:lang w:val="pt-PT"/>
        </w:rPr>
        <w:t xml:space="preserve"> Para os fins deste Regulamento são consideradas como atividades de pesquisa todas aquelas relacionadas à ciência básica, ciência aplicada, ao desenvolvimento </w:t>
      </w:r>
      <w:r w:rsidRPr="00F54E91">
        <w:rPr>
          <w:rFonts w:ascii="Verdana" w:hAnsi="Verdana" w:cs="Arial"/>
          <w:sz w:val="20"/>
          <w:szCs w:val="20"/>
          <w:lang w:val="pt-PT"/>
        </w:rPr>
        <w:lastRenderedPageBreak/>
        <w:t xml:space="preserve">tecnológico, à produção e ao controle de qualidade de drogas, medicamentos, alimentos, imunobiológicos, biomateriais, instrumentos e quaisquer outros procedimentos testados em animais.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Parágrafo único</w:t>
      </w:r>
      <w:r w:rsidRPr="00F54E91">
        <w:rPr>
          <w:rFonts w:ascii="Verdana" w:hAnsi="Verdana" w:cs="Arial"/>
          <w:sz w:val="20"/>
          <w:szCs w:val="20"/>
          <w:lang w:val="pt-PT"/>
        </w:rPr>
        <w:t xml:space="preserve"> Todas as atividades especificadas no caput deste artigo deverão ser submetidas, previamente, à CEUA, através de Protocolo para este fim. </w:t>
      </w:r>
    </w:p>
    <w:p w:rsidR="006519A9" w:rsidRPr="00F54E91" w:rsidRDefault="006519A9"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4º</w:t>
      </w:r>
      <w:r w:rsidRPr="00F54E91">
        <w:rPr>
          <w:rFonts w:ascii="Verdana" w:hAnsi="Verdana" w:cs="Arial"/>
          <w:sz w:val="20"/>
          <w:szCs w:val="20"/>
          <w:lang w:val="pt-PT"/>
        </w:rPr>
        <w:t xml:space="preserve"> Considera-se atividade de ensino ou de pesquisa desenvolvida no âmbito da SLM</w:t>
      </w:r>
      <w:r w:rsidR="006519A9" w:rsidRPr="00F54E91">
        <w:rPr>
          <w:rFonts w:ascii="Verdana" w:hAnsi="Verdana" w:cs="Arial"/>
          <w:sz w:val="20"/>
          <w:szCs w:val="20"/>
          <w:lang w:val="pt-PT"/>
        </w:rPr>
        <w:t>ANDIC</w:t>
      </w:r>
      <w:r w:rsidRPr="00F54E91">
        <w:rPr>
          <w:rFonts w:ascii="Verdana" w:hAnsi="Verdana" w:cs="Arial"/>
          <w:sz w:val="20"/>
          <w:szCs w:val="20"/>
          <w:lang w:val="pt-PT"/>
        </w:rPr>
        <w:t>, para os efeitos desta regulamentação, toda aquela cujo desenvolvimento tenha ocorrido em suas dependências físicas ou tenha sido efetuado por qualquer pessoa que faça parte de seus quadros de pessoal docente, discente ou técnico-administrativo, desde que no exercício de suas atividades de ensino, pesquisa e extensão, ligadas a Faculdade.</w:t>
      </w:r>
    </w:p>
    <w:p w:rsidR="006519A9" w:rsidRPr="00F54E91" w:rsidRDefault="006519A9"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5º</w:t>
      </w:r>
      <w:r w:rsidRPr="00F54E91">
        <w:rPr>
          <w:rFonts w:ascii="Verdana" w:hAnsi="Verdana" w:cs="Arial"/>
          <w:sz w:val="20"/>
          <w:szCs w:val="20"/>
          <w:lang w:val="pt-PT"/>
        </w:rPr>
        <w:t xml:space="preserve"> A CEUA/SLM</w:t>
      </w:r>
      <w:r w:rsidR="006519A9" w:rsidRPr="00F54E91">
        <w:rPr>
          <w:rFonts w:ascii="Verdana" w:hAnsi="Verdana" w:cs="Arial"/>
          <w:sz w:val="20"/>
          <w:szCs w:val="20"/>
          <w:lang w:val="pt-PT"/>
        </w:rPr>
        <w:t>ANDIC</w:t>
      </w:r>
      <w:r w:rsidRPr="00F54E91">
        <w:rPr>
          <w:rFonts w:ascii="Verdana" w:hAnsi="Verdana" w:cs="Arial"/>
          <w:sz w:val="20"/>
          <w:szCs w:val="20"/>
          <w:lang w:val="pt-PT"/>
        </w:rPr>
        <w:t xml:space="preserve"> se reportará ao Conselho Nacional de Experimentação Animal – CONCEA, de acordo com o Decreto 6.899 de 15 de julho de 2009, e obedece a Lei 11.794 de 08 de outubro de 2008.</w:t>
      </w:r>
    </w:p>
    <w:p w:rsidR="00FD0EEE" w:rsidRPr="00F54E91" w:rsidRDefault="00FD0EEE" w:rsidP="00F54E91">
      <w:pPr>
        <w:spacing w:before="120" w:after="120" w:line="360" w:lineRule="auto"/>
        <w:jc w:val="both"/>
        <w:rPr>
          <w:rFonts w:ascii="Verdana" w:eastAsia="Verdana" w:hAnsi="Verdana" w:cs="Arial"/>
          <w:sz w:val="20"/>
          <w:szCs w:val="20"/>
          <w:lang w:val="pt-PT"/>
        </w:rPr>
      </w:pPr>
    </w:p>
    <w:p w:rsidR="006519A9" w:rsidRPr="00F54E91" w:rsidRDefault="006519A9" w:rsidP="00F54E91">
      <w:pPr>
        <w:spacing w:before="120" w:after="120" w:line="360" w:lineRule="auto"/>
        <w:jc w:val="center"/>
        <w:rPr>
          <w:rFonts w:ascii="Verdana" w:hAnsi="Verdana" w:cs="Arial"/>
          <w:b/>
          <w:sz w:val="20"/>
          <w:szCs w:val="20"/>
          <w:lang w:val="pt-PT"/>
        </w:rPr>
      </w:pPr>
    </w:p>
    <w:p w:rsidR="00FD0EEE" w:rsidRPr="00F54E91" w:rsidRDefault="00E376EC" w:rsidP="00F54E91">
      <w:pPr>
        <w:spacing w:before="120" w:after="120" w:line="360" w:lineRule="auto"/>
        <w:jc w:val="center"/>
        <w:rPr>
          <w:rFonts w:ascii="Verdana" w:eastAsia="Verdana" w:hAnsi="Verdana" w:cs="Arial"/>
          <w:b/>
          <w:lang w:val="pt-PT"/>
        </w:rPr>
      </w:pPr>
      <w:r w:rsidRPr="00F54E91">
        <w:rPr>
          <w:rFonts w:ascii="Verdana" w:hAnsi="Verdana" w:cs="Arial"/>
          <w:b/>
          <w:lang w:val="pt-PT"/>
        </w:rPr>
        <w:t>CAPÍTULO II</w:t>
      </w:r>
    </w:p>
    <w:p w:rsidR="00FD0EEE" w:rsidRPr="00F54E91" w:rsidRDefault="00E376EC" w:rsidP="00F54E91">
      <w:pPr>
        <w:spacing w:before="120" w:after="120" w:line="360" w:lineRule="auto"/>
        <w:jc w:val="center"/>
        <w:rPr>
          <w:rFonts w:ascii="Verdana" w:eastAsia="Verdana" w:hAnsi="Verdana" w:cs="Arial"/>
          <w:b/>
          <w:lang w:val="pt-PT"/>
        </w:rPr>
      </w:pPr>
      <w:r w:rsidRPr="00F54E91">
        <w:rPr>
          <w:rFonts w:ascii="Verdana" w:hAnsi="Verdana" w:cs="Arial"/>
          <w:b/>
          <w:lang w:val="pt-PT"/>
        </w:rPr>
        <w:t>DA CONSTITUIÇÃO E DO FUNCIONAMENTO</w:t>
      </w:r>
    </w:p>
    <w:p w:rsidR="006519A9" w:rsidRPr="00F54E91" w:rsidRDefault="006519A9" w:rsidP="00F54E91">
      <w:pPr>
        <w:shd w:val="clear" w:color="auto" w:fill="FFFFFF"/>
        <w:spacing w:before="120" w:after="120" w:line="360" w:lineRule="auto"/>
        <w:jc w:val="both"/>
        <w:rPr>
          <w:rFonts w:ascii="Verdana" w:hAnsi="Verdana" w:cs="Arial"/>
          <w:sz w:val="20"/>
          <w:szCs w:val="20"/>
          <w:lang w:val="pt-PT"/>
        </w:rPr>
      </w:pPr>
    </w:p>
    <w:p w:rsidR="00FD0EEE" w:rsidRPr="00F54E91" w:rsidRDefault="00E376EC" w:rsidP="00F54E91">
      <w:pPr>
        <w:shd w:val="clear" w:color="auto" w:fill="FFFFFF"/>
        <w:spacing w:before="120" w:after="120" w:line="360" w:lineRule="auto"/>
        <w:jc w:val="both"/>
        <w:rPr>
          <w:rFonts w:ascii="Verdana" w:hAnsi="Verdana" w:cs="Arial"/>
          <w:sz w:val="20"/>
          <w:szCs w:val="20"/>
          <w:lang w:val="pt-PT"/>
        </w:rPr>
      </w:pPr>
      <w:r w:rsidRPr="00F54E91">
        <w:rPr>
          <w:rFonts w:ascii="Verdana" w:hAnsi="Verdana" w:cs="Arial"/>
          <w:b/>
          <w:sz w:val="20"/>
          <w:szCs w:val="20"/>
          <w:lang w:val="pt-PT"/>
        </w:rPr>
        <w:t>Art. 6º</w:t>
      </w:r>
      <w:r w:rsidRPr="00F54E91">
        <w:rPr>
          <w:rFonts w:ascii="Verdana" w:hAnsi="Verdana" w:cs="Arial"/>
          <w:sz w:val="20"/>
          <w:szCs w:val="20"/>
          <w:lang w:val="pt-PT"/>
        </w:rPr>
        <w:t xml:space="preserve"> A CEUA será constituída de, no mínimo, </w:t>
      </w:r>
      <w:proofErr w:type="gramStart"/>
      <w:r w:rsidRPr="00F54E91">
        <w:rPr>
          <w:rFonts w:ascii="Verdana" w:hAnsi="Verdana" w:cs="Arial"/>
          <w:sz w:val="20"/>
          <w:szCs w:val="20"/>
          <w:lang w:val="pt-PT"/>
        </w:rPr>
        <w:t>5</w:t>
      </w:r>
      <w:proofErr w:type="gramEnd"/>
      <w:r w:rsidRPr="00F54E91">
        <w:rPr>
          <w:rFonts w:ascii="Verdana" w:hAnsi="Verdana" w:cs="Arial"/>
          <w:sz w:val="20"/>
          <w:szCs w:val="20"/>
          <w:lang w:val="pt-PT"/>
        </w:rPr>
        <w:t xml:space="preserve"> (cinco) membros efetivos e seus respectivos suplentes, sendo</w:t>
      </w:r>
      <w:r w:rsidR="00210EFD" w:rsidRPr="00F54E91">
        <w:rPr>
          <w:rFonts w:ascii="Verdana" w:hAnsi="Verdana" w:cs="Arial"/>
          <w:sz w:val="20"/>
          <w:szCs w:val="20"/>
          <w:lang w:val="pt-PT"/>
        </w:rPr>
        <w:t xml:space="preserve"> necessariamente</w:t>
      </w:r>
      <w:r w:rsidRPr="00F54E91">
        <w:rPr>
          <w:rFonts w:ascii="Verdana" w:hAnsi="Verdana" w:cs="Arial"/>
          <w:sz w:val="20"/>
          <w:szCs w:val="20"/>
          <w:lang w:val="pt-PT"/>
        </w:rPr>
        <w:t xml:space="preserve">: </w:t>
      </w:r>
    </w:p>
    <w:p w:rsidR="00210EFD" w:rsidRPr="00F54E91" w:rsidRDefault="00F54E91" w:rsidP="00F54E91">
      <w:pPr>
        <w:shd w:val="clear" w:color="auto" w:fill="FFFFFF"/>
        <w:spacing w:before="120" w:after="120" w:line="360" w:lineRule="auto"/>
        <w:jc w:val="both"/>
        <w:rPr>
          <w:rFonts w:ascii="Verdana" w:eastAsia="Verdana" w:hAnsi="Verdana" w:cs="Arial"/>
          <w:sz w:val="20"/>
          <w:szCs w:val="20"/>
          <w:lang w:val="pt-PT"/>
        </w:rPr>
      </w:pPr>
      <w:r>
        <w:rPr>
          <w:rFonts w:ascii="Verdana" w:eastAsia="Verdana" w:hAnsi="Verdana" w:cs="Arial"/>
          <w:sz w:val="20"/>
          <w:szCs w:val="20"/>
          <w:lang w:val="pt-PT"/>
        </w:rPr>
        <w:t xml:space="preserve">I. </w:t>
      </w:r>
      <w:proofErr w:type="gramStart"/>
      <w:r w:rsidR="00210EFD" w:rsidRPr="00F54E91">
        <w:rPr>
          <w:rFonts w:ascii="Verdana" w:eastAsia="Verdana" w:hAnsi="Verdana" w:cs="Arial"/>
          <w:sz w:val="20"/>
          <w:szCs w:val="20"/>
          <w:lang w:val="pt-PT"/>
        </w:rPr>
        <w:t>1</w:t>
      </w:r>
      <w:proofErr w:type="gramEnd"/>
      <w:r w:rsidR="00210EFD" w:rsidRPr="00F54E91">
        <w:rPr>
          <w:rFonts w:ascii="Verdana" w:eastAsia="Verdana" w:hAnsi="Verdana" w:cs="Arial"/>
          <w:sz w:val="20"/>
          <w:szCs w:val="20"/>
          <w:lang w:val="pt-PT"/>
        </w:rPr>
        <w:t xml:space="preserve"> médico veterinário e 1 biólogo;</w:t>
      </w:r>
    </w:p>
    <w:p w:rsidR="00210EFD" w:rsidRPr="00F54E91" w:rsidRDefault="00210EFD"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eastAsia="Verdana" w:hAnsi="Verdana" w:cs="Arial"/>
          <w:sz w:val="20"/>
          <w:szCs w:val="20"/>
          <w:lang w:val="pt-PT"/>
        </w:rPr>
        <w:t>II</w:t>
      </w:r>
      <w:r w:rsidR="00F54E91">
        <w:rPr>
          <w:rFonts w:ascii="Verdana" w:eastAsia="Verdana" w:hAnsi="Verdana" w:cs="Arial"/>
          <w:sz w:val="20"/>
          <w:szCs w:val="20"/>
          <w:lang w:val="pt-PT"/>
        </w:rPr>
        <w:t xml:space="preserve">. </w:t>
      </w:r>
      <w:proofErr w:type="gramStart"/>
      <w:r w:rsidRPr="00F54E91">
        <w:rPr>
          <w:rFonts w:ascii="Verdana" w:eastAsia="Verdana" w:hAnsi="Verdana" w:cs="Arial"/>
          <w:sz w:val="20"/>
          <w:szCs w:val="20"/>
          <w:lang w:val="pt-PT"/>
        </w:rPr>
        <w:t>docentes</w:t>
      </w:r>
      <w:proofErr w:type="gramEnd"/>
      <w:r w:rsidRPr="00F54E91">
        <w:rPr>
          <w:rFonts w:ascii="Verdana" w:eastAsia="Verdana" w:hAnsi="Verdana" w:cs="Arial"/>
          <w:sz w:val="20"/>
          <w:szCs w:val="20"/>
          <w:lang w:val="pt-PT"/>
        </w:rPr>
        <w:t xml:space="preserve"> e pesquisadores na área específica;</w:t>
      </w:r>
    </w:p>
    <w:p w:rsidR="00210EFD" w:rsidRPr="00F54E91" w:rsidRDefault="00210EFD"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eastAsia="Verdana" w:hAnsi="Verdana" w:cs="Arial"/>
          <w:sz w:val="20"/>
          <w:szCs w:val="20"/>
          <w:lang w:val="pt-PT"/>
        </w:rPr>
        <w:t>III</w:t>
      </w:r>
      <w:r w:rsidR="00F54E91">
        <w:rPr>
          <w:rFonts w:ascii="Verdana" w:eastAsia="Verdana" w:hAnsi="Verdana" w:cs="Arial"/>
          <w:sz w:val="20"/>
          <w:szCs w:val="20"/>
          <w:lang w:val="pt-PT"/>
        </w:rPr>
        <w:t xml:space="preserve">. </w:t>
      </w:r>
      <w:proofErr w:type="gramStart"/>
      <w:r w:rsidRPr="00F54E91">
        <w:rPr>
          <w:rFonts w:ascii="Verdana" w:eastAsia="Verdana" w:hAnsi="Verdana" w:cs="Arial"/>
          <w:sz w:val="20"/>
          <w:szCs w:val="20"/>
          <w:lang w:val="pt-PT"/>
        </w:rPr>
        <w:t>1</w:t>
      </w:r>
      <w:proofErr w:type="gramEnd"/>
      <w:r w:rsidRPr="00F54E91">
        <w:rPr>
          <w:rFonts w:ascii="Verdana" w:eastAsia="Verdana" w:hAnsi="Verdana" w:cs="Arial"/>
          <w:sz w:val="20"/>
          <w:szCs w:val="20"/>
          <w:lang w:val="pt-PT"/>
        </w:rPr>
        <w:t xml:space="preserve"> (um) representante de sociedades protetoras de animais legalmente constituídas e estabelecidas no País.</w:t>
      </w:r>
    </w:p>
    <w:p w:rsidR="00FD0EEE" w:rsidRPr="00F54E91" w:rsidRDefault="00E376EC"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§1º</w:t>
      </w:r>
      <w:r w:rsidRPr="00F54E91">
        <w:rPr>
          <w:rFonts w:ascii="Verdana" w:hAnsi="Verdana" w:cs="Arial"/>
          <w:sz w:val="20"/>
          <w:szCs w:val="20"/>
          <w:lang w:val="pt-PT"/>
        </w:rPr>
        <w:t xml:space="preserve"> A nomeação dos membros que integrarão a CEUA/SLM</w:t>
      </w:r>
      <w:r w:rsidR="006519A9" w:rsidRPr="00F54E91">
        <w:rPr>
          <w:rFonts w:ascii="Verdana" w:hAnsi="Verdana" w:cs="Arial"/>
          <w:sz w:val="20"/>
          <w:szCs w:val="20"/>
          <w:lang w:val="pt-PT"/>
        </w:rPr>
        <w:t>ANDIC</w:t>
      </w:r>
      <w:r w:rsidRPr="00F54E91">
        <w:rPr>
          <w:rFonts w:ascii="Verdana" w:hAnsi="Verdana" w:cs="Arial"/>
          <w:sz w:val="20"/>
          <w:szCs w:val="20"/>
          <w:lang w:val="pt-PT"/>
        </w:rPr>
        <w:t xml:space="preserve"> far-se-á por ato d</w:t>
      </w:r>
      <w:r w:rsidR="006519A9" w:rsidRPr="00F54E91">
        <w:rPr>
          <w:rFonts w:ascii="Verdana" w:hAnsi="Verdana" w:cs="Arial"/>
          <w:sz w:val="20"/>
          <w:szCs w:val="20"/>
          <w:lang w:val="pt-PT"/>
        </w:rPr>
        <w:t>a Diretoria Executiva Acadêmica</w:t>
      </w:r>
      <w:r w:rsidRPr="00F54E91">
        <w:rPr>
          <w:rFonts w:ascii="Verdana" w:hAnsi="Verdana" w:cs="Arial"/>
          <w:sz w:val="20"/>
          <w:szCs w:val="20"/>
          <w:lang w:val="pt-PT"/>
        </w:rPr>
        <w:t xml:space="preserve"> da </w:t>
      </w:r>
      <w:r w:rsidR="00EA0C7C" w:rsidRPr="00F54E91">
        <w:rPr>
          <w:rFonts w:ascii="Verdana" w:hAnsi="Verdana" w:cs="Arial"/>
          <w:sz w:val="20"/>
          <w:szCs w:val="20"/>
          <w:lang w:val="pt-PT"/>
        </w:rPr>
        <w:t>SLMANDIC</w:t>
      </w:r>
      <w:r w:rsidRPr="00F54E91">
        <w:rPr>
          <w:rFonts w:ascii="Verdana" w:hAnsi="Verdana" w:cs="Arial"/>
          <w:sz w:val="20"/>
          <w:szCs w:val="20"/>
          <w:lang w:val="pt-PT"/>
        </w:rPr>
        <w:t>, ouvidas as unidades acadêmicas às quais pertencem;</w:t>
      </w:r>
    </w:p>
    <w:p w:rsidR="00FD0EEE" w:rsidRPr="00F54E91" w:rsidRDefault="00E376EC"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§2º</w:t>
      </w:r>
      <w:r w:rsidRPr="00F54E91">
        <w:rPr>
          <w:rFonts w:ascii="Verdana" w:hAnsi="Verdana" w:cs="Arial"/>
          <w:sz w:val="20"/>
          <w:szCs w:val="20"/>
          <w:lang w:val="pt-PT"/>
        </w:rPr>
        <w:t xml:space="preserve"> O mandato dos membros da CEUA será de 03 (três) anos, admitindo-se a possibilidade de recondução. </w:t>
      </w:r>
    </w:p>
    <w:p w:rsidR="00FD0EEE" w:rsidRPr="00F54E91" w:rsidRDefault="00E376EC"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lastRenderedPageBreak/>
        <w:t>Art. 7º</w:t>
      </w:r>
      <w:r w:rsidRPr="00F54E91">
        <w:rPr>
          <w:rFonts w:ascii="Verdana" w:hAnsi="Verdana" w:cs="Arial"/>
          <w:sz w:val="20"/>
          <w:szCs w:val="20"/>
          <w:lang w:val="pt-PT"/>
        </w:rPr>
        <w:t xml:space="preserve"> Para suprir a necessidade de consultoria na área jurídica, a CEUA poderá recorrer à assessoria jurídica a ser prestada por </w:t>
      </w:r>
      <w:r w:rsidR="008E01B1" w:rsidRPr="00F54E91">
        <w:rPr>
          <w:rFonts w:ascii="Verdana" w:hAnsi="Verdana" w:cs="Arial"/>
          <w:sz w:val="20"/>
          <w:szCs w:val="20"/>
          <w:lang w:val="pt-PT"/>
        </w:rPr>
        <w:t>profissional</w:t>
      </w:r>
      <w:r w:rsidRPr="00F54E91">
        <w:rPr>
          <w:rFonts w:ascii="Verdana" w:hAnsi="Verdana" w:cs="Arial"/>
          <w:sz w:val="20"/>
          <w:szCs w:val="20"/>
          <w:lang w:val="pt-PT"/>
        </w:rPr>
        <w:t xml:space="preserve"> indicado pelo Departamento Jurídico da </w:t>
      </w:r>
      <w:r w:rsidR="00EA0C7C" w:rsidRPr="00F54E91">
        <w:rPr>
          <w:rFonts w:ascii="Verdana" w:hAnsi="Verdana" w:cs="Arial"/>
          <w:sz w:val="20"/>
          <w:szCs w:val="20"/>
          <w:lang w:val="pt-PT"/>
        </w:rPr>
        <w:t>SLMANDIC</w:t>
      </w:r>
      <w:r w:rsidRPr="00F54E91">
        <w:rPr>
          <w:rFonts w:ascii="Verdana" w:hAnsi="Verdana" w:cs="Arial"/>
          <w:sz w:val="20"/>
          <w:szCs w:val="20"/>
          <w:lang w:val="pt-PT"/>
        </w:rPr>
        <w:t xml:space="preserve">. </w:t>
      </w:r>
    </w:p>
    <w:p w:rsidR="00EA0C7C" w:rsidRPr="00F54E91" w:rsidRDefault="00EA0C7C" w:rsidP="00F54E91">
      <w:pPr>
        <w:shd w:val="clear" w:color="auto" w:fill="FFFFFF"/>
        <w:spacing w:before="120" w:after="120" w:line="360" w:lineRule="auto"/>
        <w:jc w:val="both"/>
        <w:rPr>
          <w:rFonts w:ascii="Verdana" w:hAnsi="Verdana" w:cs="Arial"/>
          <w:sz w:val="20"/>
          <w:szCs w:val="20"/>
          <w:lang w:val="pt-PT"/>
        </w:rPr>
      </w:pPr>
    </w:p>
    <w:p w:rsidR="00FD0EEE" w:rsidRPr="00F54E91" w:rsidRDefault="00E376EC"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8º</w:t>
      </w:r>
      <w:r w:rsidRPr="00F54E91">
        <w:rPr>
          <w:rFonts w:ascii="Verdana" w:hAnsi="Verdana" w:cs="Arial"/>
          <w:sz w:val="20"/>
          <w:szCs w:val="20"/>
          <w:lang w:val="pt-PT"/>
        </w:rPr>
        <w:t xml:space="preserve"> A CEUA terá um Coordenador e um Vice-Coordenador, nomeados pel</w:t>
      </w:r>
      <w:r w:rsidR="00EA0C7C" w:rsidRPr="00F54E91">
        <w:rPr>
          <w:rFonts w:ascii="Verdana" w:hAnsi="Verdana" w:cs="Arial"/>
          <w:sz w:val="20"/>
          <w:szCs w:val="20"/>
          <w:lang w:val="pt-PT"/>
        </w:rPr>
        <w:t>a Diretoria Executiva Acadêmica</w:t>
      </w:r>
      <w:r w:rsidRPr="00F54E91">
        <w:rPr>
          <w:rFonts w:ascii="Verdana" w:hAnsi="Verdana" w:cs="Arial"/>
          <w:sz w:val="20"/>
          <w:szCs w:val="20"/>
          <w:lang w:val="pt-PT"/>
        </w:rPr>
        <w:t xml:space="preserve"> da </w:t>
      </w:r>
      <w:r w:rsidR="00EA0C7C" w:rsidRPr="00F54E91">
        <w:rPr>
          <w:rFonts w:ascii="Verdana" w:hAnsi="Verdana" w:cs="Arial"/>
          <w:sz w:val="20"/>
          <w:szCs w:val="20"/>
          <w:lang w:val="pt-PT"/>
        </w:rPr>
        <w:t>SLMANDIC</w:t>
      </w:r>
      <w:r w:rsidRPr="00F54E91">
        <w:rPr>
          <w:rFonts w:ascii="Verdana" w:hAnsi="Verdana" w:cs="Arial"/>
          <w:sz w:val="20"/>
          <w:szCs w:val="20"/>
          <w:lang w:val="pt-PT"/>
        </w:rPr>
        <w:t xml:space="preserve">. </w:t>
      </w:r>
    </w:p>
    <w:p w:rsidR="00EA0C7C" w:rsidRPr="00F54E91" w:rsidRDefault="00EA0C7C" w:rsidP="00F54E91">
      <w:pPr>
        <w:shd w:val="clear" w:color="auto" w:fill="FFFFFF"/>
        <w:spacing w:before="120" w:after="120" w:line="360" w:lineRule="auto"/>
        <w:jc w:val="both"/>
        <w:rPr>
          <w:rFonts w:ascii="Verdana" w:hAnsi="Verdana" w:cs="Arial"/>
          <w:sz w:val="20"/>
          <w:szCs w:val="20"/>
          <w:lang w:val="pt-PT"/>
        </w:rPr>
      </w:pPr>
    </w:p>
    <w:p w:rsidR="00FD0EEE" w:rsidRPr="00F54E91" w:rsidRDefault="00E376EC"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9º</w:t>
      </w:r>
      <w:r w:rsidRPr="00F54E91">
        <w:rPr>
          <w:rFonts w:ascii="Verdana" w:hAnsi="Verdana" w:cs="Arial"/>
          <w:sz w:val="20"/>
          <w:szCs w:val="20"/>
          <w:lang w:val="pt-PT"/>
        </w:rPr>
        <w:t xml:space="preserve"> As deliberações da CEUA/SLM</w:t>
      </w:r>
      <w:r w:rsidR="00EA0C7C" w:rsidRPr="00F54E91">
        <w:rPr>
          <w:rFonts w:ascii="Verdana" w:hAnsi="Verdana" w:cs="Arial"/>
          <w:sz w:val="20"/>
          <w:szCs w:val="20"/>
          <w:lang w:val="pt-PT"/>
        </w:rPr>
        <w:t>ANDIC</w:t>
      </w:r>
      <w:r w:rsidRPr="00F54E91">
        <w:rPr>
          <w:rFonts w:ascii="Verdana" w:hAnsi="Verdana" w:cs="Arial"/>
          <w:sz w:val="20"/>
          <w:szCs w:val="20"/>
          <w:lang w:val="pt-PT"/>
        </w:rPr>
        <w:t xml:space="preserve"> serão feitas por maioria simples de votos entre os membros presentes à reunião. No caso de empate, o Coordenador do CEUA/SLM</w:t>
      </w:r>
      <w:r w:rsidR="00EA0C7C" w:rsidRPr="00F54E91">
        <w:rPr>
          <w:rFonts w:ascii="Verdana" w:hAnsi="Verdana" w:cs="Arial"/>
          <w:sz w:val="20"/>
          <w:szCs w:val="20"/>
          <w:lang w:val="pt-PT"/>
        </w:rPr>
        <w:t>ANDIC</w:t>
      </w:r>
      <w:r w:rsidRPr="00F54E91">
        <w:rPr>
          <w:rFonts w:ascii="Verdana" w:hAnsi="Verdana" w:cs="Arial"/>
          <w:sz w:val="20"/>
          <w:szCs w:val="20"/>
          <w:lang w:val="pt-PT"/>
        </w:rPr>
        <w:t xml:space="preserve"> decidirá o pleito.</w:t>
      </w:r>
    </w:p>
    <w:p w:rsidR="00EA0C7C" w:rsidRPr="00F54E91" w:rsidRDefault="00EA0C7C" w:rsidP="00F54E91">
      <w:pPr>
        <w:shd w:val="clear" w:color="auto" w:fill="FFFFFF"/>
        <w:spacing w:before="120" w:after="120" w:line="360" w:lineRule="auto"/>
        <w:jc w:val="both"/>
        <w:rPr>
          <w:rFonts w:ascii="Verdana" w:hAnsi="Verdana" w:cs="Arial"/>
          <w:sz w:val="20"/>
          <w:szCs w:val="20"/>
          <w:lang w:val="pt-PT"/>
        </w:rPr>
      </w:pPr>
    </w:p>
    <w:p w:rsidR="00FD0EEE" w:rsidRPr="00F54E91" w:rsidRDefault="00E376EC"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10º</w:t>
      </w:r>
      <w:r w:rsidRPr="00F54E91">
        <w:rPr>
          <w:rFonts w:ascii="Verdana" w:hAnsi="Verdana" w:cs="Arial"/>
          <w:sz w:val="20"/>
          <w:szCs w:val="20"/>
          <w:lang w:val="pt-PT"/>
        </w:rPr>
        <w:t xml:space="preserve"> Caberá à CEUA, sempre que houver a necessidade de alteração de seu coordenador, do vice-coordenador ou de seus membros, atualizar as informações registradas no Cadastro das Instituições de Uso Científico de Animais - CIUCA.</w:t>
      </w:r>
    </w:p>
    <w:p w:rsidR="00EA0C7C" w:rsidRPr="00F54E91" w:rsidRDefault="00EA0C7C" w:rsidP="00F54E91">
      <w:pPr>
        <w:shd w:val="clear" w:color="auto" w:fill="FFFFFF"/>
        <w:spacing w:before="120" w:after="120" w:line="360" w:lineRule="auto"/>
        <w:jc w:val="both"/>
        <w:rPr>
          <w:rFonts w:ascii="Verdana" w:hAnsi="Verdana" w:cs="Arial"/>
          <w:sz w:val="20"/>
          <w:szCs w:val="20"/>
          <w:lang w:val="pt-PT"/>
        </w:rPr>
      </w:pPr>
    </w:p>
    <w:p w:rsidR="00FD0EEE" w:rsidRPr="00F54E91" w:rsidRDefault="00E376EC"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11</w:t>
      </w:r>
      <w:r w:rsidR="00EA0C7C" w:rsidRPr="00F54E91">
        <w:rPr>
          <w:rFonts w:ascii="Verdana" w:hAnsi="Verdana" w:cs="Arial"/>
          <w:sz w:val="20"/>
          <w:szCs w:val="20"/>
          <w:lang w:val="pt-PT"/>
        </w:rPr>
        <w:t xml:space="preserve"> Na falta de </w:t>
      </w:r>
      <w:r w:rsidRPr="00F54E91">
        <w:rPr>
          <w:rFonts w:ascii="Verdana" w:hAnsi="Verdana" w:cs="Arial"/>
          <w:sz w:val="20"/>
          <w:szCs w:val="20"/>
          <w:lang w:val="pt-PT"/>
        </w:rPr>
        <w:t xml:space="preserve">manifestação de indicação de representante de sociedade protetora de animais legalmente constituída e estabelecida no País, na forma prevista no </w:t>
      </w:r>
      <w:r w:rsidR="00893750" w:rsidRPr="00F54E91">
        <w:rPr>
          <w:rFonts w:ascii="Verdana" w:hAnsi="Verdana" w:cs="Arial"/>
          <w:sz w:val="20"/>
          <w:szCs w:val="20"/>
          <w:lang w:val="pt-PT"/>
        </w:rPr>
        <w:t xml:space="preserve">Art. 6º, </w:t>
      </w:r>
      <w:r w:rsidRPr="00F54E91">
        <w:rPr>
          <w:rFonts w:ascii="Verdana" w:hAnsi="Verdana" w:cs="Arial"/>
          <w:sz w:val="20"/>
          <w:szCs w:val="20"/>
          <w:lang w:val="pt-PT"/>
        </w:rPr>
        <w:t>inciso IV, a CEUA deverá comprovar a apresentação formal a, no mínimo, três entidades.</w:t>
      </w:r>
    </w:p>
    <w:p w:rsidR="00EA0C7C" w:rsidRPr="00F54E91" w:rsidRDefault="00EA0C7C" w:rsidP="00F54E91">
      <w:pPr>
        <w:shd w:val="clear" w:color="auto" w:fill="FFFFFF"/>
        <w:spacing w:before="120" w:after="120" w:line="360" w:lineRule="auto"/>
        <w:jc w:val="both"/>
        <w:rPr>
          <w:rFonts w:ascii="Verdana" w:hAnsi="Verdana" w:cs="Arial"/>
          <w:sz w:val="20"/>
          <w:szCs w:val="20"/>
          <w:lang w:val="pt-PT"/>
        </w:rPr>
      </w:pPr>
    </w:p>
    <w:p w:rsidR="00FD0EEE" w:rsidRPr="00F54E91" w:rsidRDefault="00E376EC" w:rsidP="00F54E91">
      <w:pPr>
        <w:shd w:val="clear" w:color="auto" w:fill="FFFFFF"/>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12</w:t>
      </w:r>
      <w:r w:rsidRPr="00F54E91">
        <w:rPr>
          <w:rFonts w:ascii="Verdana" w:hAnsi="Verdana" w:cs="Arial"/>
          <w:sz w:val="20"/>
          <w:szCs w:val="20"/>
          <w:lang w:val="pt-PT"/>
        </w:rPr>
        <w:t xml:space="preserve"> Na hipótese prevista no artigo 11º deste capítulo, a CEUA deverá convidar um consultor ad hoc, com notório saber e experiência em uso ético de animais, enquanto não houver indicação formal de sociedades </w:t>
      </w:r>
      <w:r w:rsidR="00D03DF7" w:rsidRPr="00F54E91">
        <w:rPr>
          <w:rFonts w:ascii="Verdana" w:hAnsi="Verdana" w:cs="Arial"/>
          <w:sz w:val="20"/>
          <w:szCs w:val="20"/>
          <w:lang w:val="pt-PT"/>
        </w:rPr>
        <w:t>protetora de animais legalmente constituída e estabelecida no País</w:t>
      </w:r>
      <w:r w:rsidRPr="00F54E91">
        <w:rPr>
          <w:rFonts w:ascii="Verdana" w:hAnsi="Verdana" w:cs="Arial"/>
          <w:sz w:val="20"/>
          <w:szCs w:val="20"/>
          <w:lang w:val="pt-PT"/>
        </w:rPr>
        <w:t xml:space="preserve">. </w:t>
      </w:r>
    </w:p>
    <w:p w:rsidR="00EA0C7C" w:rsidRPr="00F54E91" w:rsidRDefault="00EA0C7C" w:rsidP="00F54E91">
      <w:pPr>
        <w:spacing w:before="120" w:after="120" w:line="360" w:lineRule="auto"/>
        <w:jc w:val="center"/>
        <w:rPr>
          <w:rFonts w:ascii="Verdana" w:hAnsi="Verdana" w:cs="Arial"/>
          <w:b/>
          <w:sz w:val="20"/>
          <w:szCs w:val="20"/>
          <w:lang w:val="pt-PT"/>
        </w:rPr>
      </w:pP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CAPÍTULO III</w:t>
      </w:r>
    </w:p>
    <w:p w:rsidR="00FD0EEE" w:rsidRPr="00F54E91" w:rsidRDefault="00E376EC" w:rsidP="00F54E91">
      <w:pPr>
        <w:spacing w:before="120" w:after="120" w:line="360" w:lineRule="auto"/>
        <w:jc w:val="center"/>
        <w:rPr>
          <w:rFonts w:ascii="Verdana" w:eastAsia="Verdana" w:hAnsi="Verdana" w:cs="Arial"/>
          <w:b/>
          <w:color w:val="auto"/>
          <w:sz w:val="20"/>
          <w:szCs w:val="20"/>
          <w:lang w:val="pt-PT"/>
        </w:rPr>
      </w:pPr>
      <w:r w:rsidRPr="00F54E91">
        <w:rPr>
          <w:rFonts w:ascii="Verdana" w:hAnsi="Verdana" w:cs="Arial"/>
          <w:b/>
          <w:color w:val="auto"/>
          <w:sz w:val="20"/>
          <w:szCs w:val="20"/>
          <w:lang w:val="pt-PT"/>
        </w:rPr>
        <w:t>DAS COMPETÊNCIAS DA COMISSÃO</w:t>
      </w:r>
    </w:p>
    <w:p w:rsidR="00EA0C7C" w:rsidRPr="00F54E91" w:rsidRDefault="00EA0C7C"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13</w:t>
      </w:r>
      <w:r w:rsidRPr="00F54E91">
        <w:rPr>
          <w:rFonts w:ascii="Verdana" w:hAnsi="Verdana" w:cs="Arial"/>
          <w:sz w:val="20"/>
          <w:szCs w:val="20"/>
          <w:lang w:val="pt-PT"/>
        </w:rPr>
        <w:t xml:space="preserve"> Compete à CEUA: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zelar</w:t>
      </w:r>
      <w:proofErr w:type="gramEnd"/>
      <w:r w:rsidRPr="00F54E91">
        <w:rPr>
          <w:rFonts w:ascii="Verdana" w:hAnsi="Verdana" w:cs="Arial"/>
          <w:sz w:val="20"/>
          <w:szCs w:val="20"/>
          <w:lang w:val="pt-PT"/>
        </w:rPr>
        <w:t xml:space="preserve">, nos limites de suas atribuições, pelo cumprimento do disposto na legislação nacional aplicável à utilização de animais para o ensino e a pesquisa;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propor</w:t>
      </w:r>
      <w:proofErr w:type="gramEnd"/>
      <w:r w:rsidRPr="00F54E91">
        <w:rPr>
          <w:rFonts w:ascii="Verdana" w:hAnsi="Verdana" w:cs="Arial"/>
          <w:sz w:val="20"/>
          <w:szCs w:val="20"/>
          <w:lang w:val="pt-PT"/>
        </w:rPr>
        <w:t xml:space="preserve"> alterações no seu Regulamento Interno; </w:t>
      </w:r>
    </w:p>
    <w:p w:rsidR="00FD0EEE" w:rsidRPr="00F54E91" w:rsidRDefault="00F54E91" w:rsidP="00F54E91">
      <w:pPr>
        <w:spacing w:before="120" w:after="120" w:line="360" w:lineRule="auto"/>
        <w:jc w:val="both"/>
        <w:rPr>
          <w:rFonts w:ascii="Verdana" w:eastAsia="Verdana" w:hAnsi="Verdana" w:cs="Arial"/>
          <w:sz w:val="20"/>
          <w:szCs w:val="20"/>
          <w:lang w:val="pt-PT"/>
        </w:rPr>
      </w:pPr>
      <w:r>
        <w:rPr>
          <w:rFonts w:ascii="Verdana" w:hAnsi="Verdana" w:cs="Arial"/>
          <w:sz w:val="20"/>
          <w:szCs w:val="20"/>
          <w:lang w:val="pt-PT"/>
        </w:rPr>
        <w:lastRenderedPageBreak/>
        <w:t xml:space="preserve">III. </w:t>
      </w:r>
      <w:proofErr w:type="gramStart"/>
      <w:r w:rsidR="00E376EC" w:rsidRPr="00F54E91">
        <w:rPr>
          <w:rFonts w:ascii="Verdana" w:hAnsi="Verdana" w:cs="Arial"/>
          <w:sz w:val="20"/>
          <w:szCs w:val="20"/>
          <w:lang w:val="pt-PT"/>
        </w:rPr>
        <w:t>examinar</w:t>
      </w:r>
      <w:proofErr w:type="gramEnd"/>
      <w:r w:rsidR="00E376EC" w:rsidRPr="00F54E91">
        <w:rPr>
          <w:rFonts w:ascii="Verdana" w:hAnsi="Verdana" w:cs="Arial"/>
          <w:sz w:val="20"/>
          <w:szCs w:val="20"/>
          <w:lang w:val="pt-PT"/>
        </w:rPr>
        <w:t xml:space="preserve"> previamente os Protocolos de Ensino e Pesquisa que utilizem animais a serem realizados na </w:t>
      </w:r>
      <w:r w:rsidR="00EA0C7C" w:rsidRPr="00F54E91">
        <w:rPr>
          <w:rFonts w:ascii="Verdana" w:hAnsi="Verdana" w:cs="Arial"/>
          <w:sz w:val="20"/>
          <w:szCs w:val="20"/>
          <w:lang w:val="pt-PT"/>
        </w:rPr>
        <w:t>SLMANDIC</w:t>
      </w:r>
      <w:r w:rsidR="00E376EC" w:rsidRPr="00F54E91">
        <w:rPr>
          <w:rFonts w:ascii="Verdana" w:hAnsi="Verdana" w:cs="Arial"/>
          <w:sz w:val="20"/>
          <w:szCs w:val="20"/>
          <w:lang w:val="pt-PT"/>
        </w:rPr>
        <w:t xml:space="preserve"> para determinar sua compatibilidade com a legislação aplicável;</w:t>
      </w:r>
    </w:p>
    <w:p w:rsidR="00FD0EEE" w:rsidRPr="00F54E91" w:rsidRDefault="008D51E1"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IV</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a</w:t>
      </w:r>
      <w:r w:rsidR="00E376EC" w:rsidRPr="00F54E91">
        <w:rPr>
          <w:rFonts w:ascii="Verdana" w:hAnsi="Verdana" w:cs="Arial"/>
          <w:sz w:val="20"/>
          <w:szCs w:val="20"/>
          <w:lang w:val="pt-PT"/>
        </w:rPr>
        <w:t>valiar</w:t>
      </w:r>
      <w:proofErr w:type="gramEnd"/>
      <w:r w:rsidR="00E376EC" w:rsidRPr="00F54E91">
        <w:rPr>
          <w:rFonts w:ascii="Verdana" w:hAnsi="Verdana" w:cs="Arial"/>
          <w:sz w:val="20"/>
          <w:szCs w:val="20"/>
          <w:lang w:val="pt-PT"/>
        </w:rPr>
        <w:t xml:space="preserve"> a qualificação e a experiência do pessoal envolvido nas atividades de ensino e pesquisa, de modo a garantir o uso adequado dos animais.</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V</w:t>
      </w:r>
      <w:r w:rsidR="00F54E91">
        <w:rPr>
          <w:rFonts w:ascii="Verdana" w:hAnsi="Verdana" w:cs="Arial"/>
          <w:sz w:val="20"/>
          <w:szCs w:val="20"/>
          <w:lang w:val="pt-PT"/>
        </w:rPr>
        <w:t xml:space="preserve">. </w:t>
      </w:r>
      <w:r w:rsidRPr="00F54E91">
        <w:rPr>
          <w:rFonts w:ascii="Verdana" w:hAnsi="Verdana" w:cs="Arial"/>
          <w:sz w:val="20"/>
          <w:szCs w:val="20"/>
          <w:lang w:val="pt-PT"/>
        </w:rPr>
        <w:t xml:space="preserve">manter cadastro atualizado dos Protocolos de Ensino e Pesquisa realizados ou em andamento que utilizem animais na </w:t>
      </w:r>
      <w:r w:rsidR="00EA0C7C" w:rsidRPr="00F54E91">
        <w:rPr>
          <w:rFonts w:ascii="Verdana" w:hAnsi="Verdana" w:cs="Arial"/>
          <w:sz w:val="20"/>
          <w:szCs w:val="20"/>
          <w:lang w:val="pt-PT"/>
        </w:rPr>
        <w:t>SLMANDIC</w:t>
      </w:r>
      <w:r w:rsidRPr="00F54E91">
        <w:rPr>
          <w:rFonts w:ascii="Verdana" w:hAnsi="Verdana" w:cs="Arial"/>
          <w:sz w:val="20"/>
          <w:szCs w:val="20"/>
          <w:lang w:val="pt-PT"/>
        </w:rPr>
        <w:t>, enviando cópia ao CONCEA, por meio CIUCA;</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VI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manter</w:t>
      </w:r>
      <w:proofErr w:type="gramEnd"/>
      <w:r w:rsidRPr="00F54E91">
        <w:rPr>
          <w:rFonts w:ascii="Verdana" w:hAnsi="Verdana" w:cs="Arial"/>
          <w:sz w:val="20"/>
          <w:szCs w:val="20"/>
          <w:lang w:val="pt-PT"/>
        </w:rPr>
        <w:t xml:space="preserve"> cadastro dos servidores docentes e técnico-administrativos que realizam procedimentos de ensino e pesquisa com animais, enviando cópia ao CONCEA, por meio CIUCA;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VII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orientar</w:t>
      </w:r>
      <w:proofErr w:type="gramEnd"/>
      <w:r w:rsidRPr="00F54E91">
        <w:rPr>
          <w:rFonts w:ascii="Verdana" w:hAnsi="Verdana" w:cs="Arial"/>
          <w:sz w:val="20"/>
          <w:szCs w:val="20"/>
          <w:lang w:val="pt-PT"/>
        </w:rPr>
        <w:t xml:space="preserve"> os servidores docentes, técnico-administrativos e alunos sobre procedimentos éticos no uso de animais no ensino e na pesquisa;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VIII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supervisionar</w:t>
      </w:r>
      <w:proofErr w:type="gramEnd"/>
      <w:r w:rsidRPr="00F54E91">
        <w:rPr>
          <w:rFonts w:ascii="Verdana" w:hAnsi="Verdana" w:cs="Arial"/>
          <w:sz w:val="20"/>
          <w:szCs w:val="20"/>
          <w:lang w:val="pt-PT"/>
        </w:rPr>
        <w:t xml:space="preserve"> e sugerir melhorias nas instalações utilizadas para a manutenção de animais de experimentação;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IX</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realizar</w:t>
      </w:r>
      <w:proofErr w:type="gramEnd"/>
      <w:r w:rsidRPr="00F54E91">
        <w:rPr>
          <w:rFonts w:ascii="Verdana" w:hAnsi="Verdana" w:cs="Arial"/>
          <w:sz w:val="20"/>
          <w:szCs w:val="20"/>
          <w:lang w:val="pt-PT"/>
        </w:rPr>
        <w:t xml:space="preserve"> visitas de fiscalização, sem aviso prévio, ao Biotério onde estão sendo executados os referidos Protocolos e a manutenção de animais;</w:t>
      </w:r>
    </w:p>
    <w:p w:rsidR="00FD0EEE" w:rsidRPr="00F54E91" w:rsidRDefault="00F54E91" w:rsidP="00F54E91">
      <w:pPr>
        <w:spacing w:before="120" w:after="120" w:line="360" w:lineRule="auto"/>
        <w:jc w:val="both"/>
        <w:rPr>
          <w:rFonts w:ascii="Verdana" w:eastAsia="Verdana" w:hAnsi="Verdana" w:cs="Arial"/>
          <w:sz w:val="20"/>
          <w:szCs w:val="20"/>
          <w:lang w:val="pt-PT"/>
        </w:rPr>
      </w:pPr>
      <w:r>
        <w:rPr>
          <w:rFonts w:ascii="Verdana" w:hAnsi="Verdana" w:cs="Arial"/>
          <w:sz w:val="20"/>
          <w:szCs w:val="20"/>
          <w:lang w:val="pt-PT"/>
        </w:rPr>
        <w:t xml:space="preserve">X. </w:t>
      </w:r>
      <w:proofErr w:type="gramStart"/>
      <w:r w:rsidR="008D51E1" w:rsidRPr="00F54E91">
        <w:rPr>
          <w:rFonts w:ascii="Verdana" w:hAnsi="Verdana" w:cs="Arial"/>
          <w:sz w:val="20"/>
          <w:szCs w:val="20"/>
          <w:lang w:val="pt-PT"/>
        </w:rPr>
        <w:t>d</w:t>
      </w:r>
      <w:r w:rsidR="00E376EC" w:rsidRPr="00F54E91">
        <w:rPr>
          <w:rFonts w:ascii="Verdana" w:hAnsi="Verdana" w:cs="Arial"/>
          <w:sz w:val="20"/>
          <w:szCs w:val="20"/>
          <w:lang w:val="pt-PT"/>
        </w:rPr>
        <w:t>eterminar</w:t>
      </w:r>
      <w:proofErr w:type="gramEnd"/>
      <w:r w:rsidR="00E376EC" w:rsidRPr="00F54E91">
        <w:rPr>
          <w:rFonts w:ascii="Verdana" w:hAnsi="Verdana" w:cs="Arial"/>
          <w:sz w:val="20"/>
          <w:szCs w:val="20"/>
          <w:lang w:val="pt-PT"/>
        </w:rPr>
        <w:t xml:space="preserve"> a paralisação de qualquer procedimento em desacordo com a Lei 11.794, de 8 de outubro de 2008, na execução de atividades de ensino e de pesquisa científica até que a irregularidade seja sanada, sem aplicação de outras sanções cabíveis.</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XI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elaborar</w:t>
      </w:r>
      <w:proofErr w:type="gramEnd"/>
      <w:r w:rsidRPr="00F54E91">
        <w:rPr>
          <w:rFonts w:ascii="Verdana" w:hAnsi="Verdana" w:cs="Arial"/>
          <w:sz w:val="20"/>
          <w:szCs w:val="20"/>
          <w:lang w:val="pt-PT"/>
        </w:rPr>
        <w:t xml:space="preserve"> relatório anual de suas atividades e encaminhá-lo à Direção </w:t>
      </w:r>
      <w:r w:rsidR="008D51E1" w:rsidRPr="00F54E91">
        <w:rPr>
          <w:rFonts w:ascii="Verdana" w:hAnsi="Verdana" w:cs="Arial"/>
          <w:sz w:val="20"/>
          <w:szCs w:val="20"/>
          <w:lang w:val="pt-PT"/>
        </w:rPr>
        <w:t>Executiva Acadêmica</w:t>
      </w:r>
      <w:r w:rsidRPr="00F54E91">
        <w:rPr>
          <w:rFonts w:ascii="Verdana" w:hAnsi="Verdana" w:cs="Arial"/>
          <w:sz w:val="20"/>
          <w:szCs w:val="20"/>
          <w:lang w:val="pt-PT"/>
        </w:rPr>
        <w:t xml:space="preserve"> da Faculdade São Leopoldo Mandic;</w:t>
      </w:r>
    </w:p>
    <w:p w:rsidR="00FD0EEE" w:rsidRPr="00F54E91" w:rsidRDefault="008D51E1"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XII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e</w:t>
      </w:r>
      <w:r w:rsidR="00E376EC" w:rsidRPr="00F54E91">
        <w:rPr>
          <w:rFonts w:ascii="Verdana" w:hAnsi="Verdana" w:cs="Arial"/>
          <w:sz w:val="20"/>
          <w:szCs w:val="20"/>
          <w:lang w:val="pt-PT"/>
        </w:rPr>
        <w:t>ncaminhar</w:t>
      </w:r>
      <w:proofErr w:type="gramEnd"/>
      <w:r w:rsidR="00E376EC" w:rsidRPr="00F54E91">
        <w:rPr>
          <w:rFonts w:ascii="Verdana" w:hAnsi="Verdana" w:cs="Arial"/>
          <w:sz w:val="20"/>
          <w:szCs w:val="20"/>
          <w:lang w:val="pt-PT"/>
        </w:rPr>
        <w:t xml:space="preserve"> anualmente ao CONCEA, por meio do CIUCA, relatório das atividades desenvolvidas, até o dia 31 de março do ano subsequente, sob pena de suspensão de suas atividades.</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XIII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encaminhar</w:t>
      </w:r>
      <w:proofErr w:type="gramEnd"/>
      <w:r w:rsidRPr="00F54E91">
        <w:rPr>
          <w:rFonts w:ascii="Verdana" w:hAnsi="Verdana" w:cs="Arial"/>
          <w:sz w:val="20"/>
          <w:szCs w:val="20"/>
          <w:lang w:val="pt-PT"/>
        </w:rPr>
        <w:t xml:space="preserve"> à Direção </w:t>
      </w:r>
      <w:r w:rsidR="008D51E1" w:rsidRPr="00F54E91">
        <w:rPr>
          <w:rFonts w:ascii="Verdana" w:hAnsi="Verdana" w:cs="Arial"/>
          <w:sz w:val="20"/>
          <w:szCs w:val="20"/>
          <w:lang w:val="pt-PT"/>
        </w:rPr>
        <w:t>Executiva Acadêmica</w:t>
      </w:r>
      <w:r w:rsidRPr="00F54E91">
        <w:rPr>
          <w:rFonts w:ascii="Verdana" w:hAnsi="Verdana" w:cs="Arial"/>
          <w:sz w:val="20"/>
          <w:szCs w:val="20"/>
          <w:lang w:val="pt-PT"/>
        </w:rPr>
        <w:t xml:space="preserve"> casos de irregularidades de natureza ética ocorridas nas pesquisas ou atividades didáticas ou aquelas praticadas por membros da CEUA, para fins de instauração de Processo Administrativo Disciplinar;</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XIV</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notificar</w:t>
      </w:r>
      <w:proofErr w:type="gramEnd"/>
      <w:r w:rsidRPr="00F54E91">
        <w:rPr>
          <w:rFonts w:ascii="Verdana" w:hAnsi="Verdana" w:cs="Arial"/>
          <w:sz w:val="20"/>
          <w:szCs w:val="20"/>
          <w:lang w:val="pt-PT"/>
        </w:rPr>
        <w:t xml:space="preserve"> imediatamente ao CONCEA e às autoridades sanitárias a ocorrência de qualquer acidente com os animais na instituição;</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XV</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promover</w:t>
      </w:r>
      <w:proofErr w:type="gramEnd"/>
      <w:r w:rsidRPr="00F54E91">
        <w:rPr>
          <w:rFonts w:ascii="Verdana" w:hAnsi="Verdana" w:cs="Arial"/>
          <w:sz w:val="20"/>
          <w:szCs w:val="20"/>
          <w:lang w:val="pt-PT"/>
        </w:rPr>
        <w:t xml:space="preserve"> a reflexão e a atualização das normas éticas, segundo a legislação nacional e nas demais leis vinculadas ao tema, para o manuseio de animais, orientando os pesquisadores sobre os procedimentos eticamente corretos de ensino, pesquisa e extensão;</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lastRenderedPageBreak/>
        <w:t>XVI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incentivar</w:t>
      </w:r>
      <w:proofErr w:type="gramEnd"/>
      <w:r w:rsidRPr="00F54E91">
        <w:rPr>
          <w:rFonts w:ascii="Verdana" w:hAnsi="Verdana" w:cs="Arial"/>
          <w:sz w:val="20"/>
          <w:szCs w:val="20"/>
          <w:lang w:val="pt-PT"/>
        </w:rPr>
        <w:t xml:space="preserve"> a utilização de métodos alternativos como modelos matemáticos, simulações computadorizadas, sistemas biológicos </w:t>
      </w:r>
      <w:r w:rsidRPr="00F54E91">
        <w:rPr>
          <w:rFonts w:ascii="Verdana" w:hAnsi="Verdana" w:cs="Arial"/>
          <w:i/>
          <w:iCs/>
          <w:sz w:val="20"/>
          <w:szCs w:val="20"/>
          <w:lang w:val="pt-PT"/>
        </w:rPr>
        <w:t>in vitro</w:t>
      </w:r>
      <w:r w:rsidRPr="00F54E91">
        <w:rPr>
          <w:rFonts w:ascii="Verdana" w:hAnsi="Verdana" w:cs="Arial"/>
          <w:sz w:val="20"/>
          <w:szCs w:val="20"/>
          <w:lang w:val="pt-PT"/>
        </w:rPr>
        <w:t xml:space="preserve"> ou outros métodos adequados.</w:t>
      </w:r>
    </w:p>
    <w:p w:rsidR="00FD0EEE" w:rsidRPr="00F54E91" w:rsidRDefault="008D51E1"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XVII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e</w:t>
      </w:r>
      <w:r w:rsidR="00E376EC" w:rsidRPr="00F54E91">
        <w:rPr>
          <w:rFonts w:ascii="Verdana" w:hAnsi="Verdana" w:cs="Arial"/>
          <w:sz w:val="20"/>
          <w:szCs w:val="20"/>
          <w:lang w:val="pt-PT"/>
        </w:rPr>
        <w:t>xpedir</w:t>
      </w:r>
      <w:proofErr w:type="gramEnd"/>
      <w:r w:rsidR="00E376EC" w:rsidRPr="00F54E91">
        <w:rPr>
          <w:rFonts w:ascii="Verdana" w:hAnsi="Verdana" w:cs="Arial"/>
          <w:sz w:val="20"/>
          <w:szCs w:val="20"/>
          <w:lang w:val="pt-PT"/>
        </w:rPr>
        <w:t>, no âmbito de suas atribuições, certificados que se fizerem necessário perante órgãos de financiamento de pesquisa, periódicos científicos ou outras entidades.</w:t>
      </w:r>
    </w:p>
    <w:p w:rsidR="00FD0EEE" w:rsidRPr="00F54E91" w:rsidRDefault="00F54E91" w:rsidP="00F54E91">
      <w:pPr>
        <w:spacing w:before="120" w:after="120" w:line="360" w:lineRule="auto"/>
        <w:jc w:val="both"/>
        <w:rPr>
          <w:rFonts w:ascii="Verdana" w:eastAsia="Verdana" w:hAnsi="Verdana" w:cs="Arial"/>
          <w:sz w:val="20"/>
          <w:szCs w:val="20"/>
          <w:lang w:val="pt-PT"/>
        </w:rPr>
      </w:pPr>
      <w:r>
        <w:rPr>
          <w:rFonts w:ascii="Verdana" w:hAnsi="Verdana" w:cs="Arial"/>
          <w:sz w:val="20"/>
          <w:szCs w:val="20"/>
          <w:lang w:val="pt-PT"/>
        </w:rPr>
        <w:t xml:space="preserve">XVIII. </w:t>
      </w:r>
      <w:proofErr w:type="gramStart"/>
      <w:r w:rsidR="008D51E1" w:rsidRPr="00F54E91">
        <w:rPr>
          <w:rFonts w:ascii="Verdana" w:hAnsi="Verdana" w:cs="Arial"/>
          <w:sz w:val="20"/>
          <w:szCs w:val="20"/>
          <w:lang w:val="pt-PT"/>
        </w:rPr>
        <w:t>d</w:t>
      </w:r>
      <w:r w:rsidR="00E376EC" w:rsidRPr="00F54E91">
        <w:rPr>
          <w:rFonts w:ascii="Verdana" w:hAnsi="Verdana" w:cs="Arial"/>
          <w:sz w:val="20"/>
          <w:szCs w:val="20"/>
          <w:lang w:val="pt-PT"/>
        </w:rPr>
        <w:t>ivulgar</w:t>
      </w:r>
      <w:proofErr w:type="gramEnd"/>
      <w:r w:rsidR="00E376EC" w:rsidRPr="00F54E91">
        <w:rPr>
          <w:rFonts w:ascii="Verdana" w:hAnsi="Verdana" w:cs="Arial"/>
          <w:sz w:val="20"/>
          <w:szCs w:val="20"/>
          <w:lang w:val="pt-PT"/>
        </w:rPr>
        <w:t xml:space="preserve"> normas e tomar decisões sobre procedimentos e protocolos pedagógicos e experimentais sempre em consonância com as normas em vigor. </w:t>
      </w:r>
    </w:p>
    <w:p w:rsidR="008D51E1" w:rsidRPr="00F54E91" w:rsidRDefault="008D51E1" w:rsidP="00F54E91">
      <w:pPr>
        <w:spacing w:before="120" w:after="120" w:line="360" w:lineRule="auto"/>
        <w:jc w:val="center"/>
        <w:rPr>
          <w:rFonts w:ascii="Verdana" w:hAnsi="Verdana" w:cs="Arial"/>
          <w:b/>
          <w:sz w:val="20"/>
          <w:szCs w:val="20"/>
          <w:lang w:val="pt-PT"/>
        </w:rPr>
      </w:pP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CAPÍTULO IV</w:t>
      </w: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DAS ATRIBUIÇÕES E RESPONSABILIDADES DOS MEMBROS DA COMISSÃO</w:t>
      </w:r>
    </w:p>
    <w:p w:rsidR="008D51E1" w:rsidRPr="00F54E91" w:rsidRDefault="008D51E1"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14</w:t>
      </w:r>
      <w:r w:rsidR="008D51E1" w:rsidRPr="00F54E91">
        <w:rPr>
          <w:rFonts w:ascii="Verdana" w:hAnsi="Verdana" w:cs="Arial"/>
          <w:b/>
          <w:sz w:val="20"/>
          <w:szCs w:val="20"/>
          <w:lang w:val="pt-PT"/>
        </w:rPr>
        <w:t xml:space="preserve"> </w:t>
      </w:r>
      <w:r w:rsidRPr="00F54E91">
        <w:rPr>
          <w:rFonts w:ascii="Verdana" w:hAnsi="Verdana" w:cs="Arial"/>
          <w:sz w:val="20"/>
          <w:szCs w:val="20"/>
          <w:lang w:val="pt-PT"/>
        </w:rPr>
        <w:t xml:space="preserve">São atribuições do Coordenador da CEUA: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convocar</w:t>
      </w:r>
      <w:proofErr w:type="gramEnd"/>
      <w:r w:rsidRPr="00F54E91">
        <w:rPr>
          <w:rFonts w:ascii="Verdana" w:hAnsi="Verdana" w:cs="Arial"/>
          <w:sz w:val="20"/>
          <w:szCs w:val="20"/>
          <w:lang w:val="pt-PT"/>
        </w:rPr>
        <w:t xml:space="preserve"> e presidir as reuniões da CEUA;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organizar</w:t>
      </w:r>
      <w:proofErr w:type="gramEnd"/>
      <w:r w:rsidRPr="00F54E91">
        <w:rPr>
          <w:rFonts w:ascii="Verdana" w:hAnsi="Verdana" w:cs="Arial"/>
          <w:sz w:val="20"/>
          <w:szCs w:val="20"/>
          <w:lang w:val="pt-PT"/>
        </w:rPr>
        <w:t xml:space="preserve"> relatórios e enviá-los a Diretor</w:t>
      </w:r>
      <w:r w:rsidR="008D51E1" w:rsidRPr="00F54E91">
        <w:rPr>
          <w:rFonts w:ascii="Verdana" w:hAnsi="Verdana" w:cs="Arial"/>
          <w:sz w:val="20"/>
          <w:szCs w:val="20"/>
          <w:lang w:val="pt-PT"/>
        </w:rPr>
        <w:t>ia Executiva Acadêmica</w:t>
      </w:r>
      <w:r w:rsidRPr="00F54E91">
        <w:rPr>
          <w:rFonts w:ascii="Verdana" w:hAnsi="Verdana" w:cs="Arial"/>
          <w:sz w:val="20"/>
          <w:szCs w:val="20"/>
          <w:lang w:val="pt-PT"/>
        </w:rPr>
        <w:t xml:space="preserve"> e ao CONCEA, por meio do CIUCA;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executar</w:t>
      </w:r>
      <w:proofErr w:type="gramEnd"/>
      <w:r w:rsidRPr="00F54E91">
        <w:rPr>
          <w:rFonts w:ascii="Verdana" w:hAnsi="Verdana" w:cs="Arial"/>
          <w:sz w:val="20"/>
          <w:szCs w:val="20"/>
          <w:lang w:val="pt-PT"/>
        </w:rPr>
        <w:t xml:space="preserve"> as deliberações da CEUA;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IV</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distribuir</w:t>
      </w:r>
      <w:proofErr w:type="gramEnd"/>
      <w:r w:rsidRPr="00F54E91">
        <w:rPr>
          <w:rFonts w:ascii="Verdana" w:hAnsi="Verdana" w:cs="Arial"/>
          <w:sz w:val="20"/>
          <w:szCs w:val="20"/>
          <w:lang w:val="pt-PT"/>
        </w:rPr>
        <w:t xml:space="preserve">, para análise e parecer, os Protocolos submetidos à CEUA;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V</w:t>
      </w:r>
      <w:r w:rsidR="00F54E91">
        <w:rPr>
          <w:rFonts w:ascii="Verdana" w:hAnsi="Verdana" w:cs="Arial"/>
          <w:sz w:val="20"/>
          <w:szCs w:val="20"/>
          <w:lang w:val="pt-PT"/>
        </w:rPr>
        <w:t xml:space="preserve">. </w:t>
      </w:r>
      <w:r w:rsidRPr="00F54E91">
        <w:rPr>
          <w:rFonts w:ascii="Verdana" w:hAnsi="Verdana" w:cs="Arial"/>
          <w:sz w:val="20"/>
          <w:szCs w:val="20"/>
          <w:lang w:val="pt-PT"/>
        </w:rPr>
        <w:t xml:space="preserve">solicitar a exclusão e substituição de membro que faltar a mais de três reuniões consecutivas ou a seis alternadas da CEUA, sem ter apresentado ao </w:t>
      </w:r>
      <w:proofErr w:type="gramStart"/>
      <w:r w:rsidRPr="00F54E91">
        <w:rPr>
          <w:rFonts w:ascii="Verdana" w:hAnsi="Verdana" w:cs="Arial"/>
          <w:sz w:val="20"/>
          <w:szCs w:val="20"/>
          <w:lang w:val="pt-PT"/>
        </w:rPr>
        <w:t>Coordenador justificativa documentada</w:t>
      </w:r>
      <w:proofErr w:type="gramEnd"/>
      <w:r w:rsidRPr="00F54E91">
        <w:rPr>
          <w:rFonts w:ascii="Verdana" w:hAnsi="Verdana" w:cs="Arial"/>
          <w:sz w:val="20"/>
          <w:szCs w:val="20"/>
          <w:lang w:val="pt-PT"/>
        </w:rPr>
        <w:t xml:space="preserve">;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VI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assinar</w:t>
      </w:r>
      <w:proofErr w:type="gramEnd"/>
      <w:r w:rsidRPr="00F54E91">
        <w:rPr>
          <w:rFonts w:ascii="Verdana" w:hAnsi="Verdana" w:cs="Arial"/>
          <w:sz w:val="20"/>
          <w:szCs w:val="20"/>
          <w:lang w:val="pt-PT"/>
        </w:rPr>
        <w:t xml:space="preserve"> os certificados emitidos pela CEUA;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VII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representar</w:t>
      </w:r>
      <w:proofErr w:type="gramEnd"/>
      <w:r w:rsidRPr="00F54E91">
        <w:rPr>
          <w:rFonts w:ascii="Verdana" w:hAnsi="Verdana" w:cs="Arial"/>
          <w:sz w:val="20"/>
          <w:szCs w:val="20"/>
          <w:lang w:val="pt-PT"/>
        </w:rPr>
        <w:t xml:space="preserve"> a CEUA ou indicar substituto, em congressos, fóruns, simpósios ou outras atividades relacionadas à atuação da CEUA; </w:t>
      </w:r>
    </w:p>
    <w:p w:rsidR="00FD0EEE" w:rsidRPr="00F54E91" w:rsidRDefault="00D53E9A"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VIII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c</w:t>
      </w:r>
      <w:r w:rsidR="00E376EC" w:rsidRPr="00F54E91">
        <w:rPr>
          <w:rFonts w:ascii="Verdana" w:hAnsi="Verdana" w:cs="Arial"/>
          <w:sz w:val="20"/>
          <w:szCs w:val="20"/>
          <w:lang w:val="pt-PT"/>
        </w:rPr>
        <w:t>redenciar</w:t>
      </w:r>
      <w:proofErr w:type="gramEnd"/>
      <w:r w:rsidR="00E376EC" w:rsidRPr="00F54E91">
        <w:rPr>
          <w:rFonts w:ascii="Verdana" w:hAnsi="Verdana" w:cs="Arial"/>
          <w:sz w:val="20"/>
          <w:szCs w:val="20"/>
          <w:lang w:val="pt-PT"/>
        </w:rPr>
        <w:t xml:space="preserve"> e manter o cadastro da CEUA atualizado no CIUCA.</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IX</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exercer</w:t>
      </w:r>
      <w:proofErr w:type="gramEnd"/>
      <w:r w:rsidRPr="00F54E91">
        <w:rPr>
          <w:rFonts w:ascii="Verdana" w:hAnsi="Verdana" w:cs="Arial"/>
          <w:sz w:val="20"/>
          <w:szCs w:val="20"/>
          <w:lang w:val="pt-PT"/>
        </w:rPr>
        <w:t xml:space="preserve"> as demais atribuições pertinentes a sua função. </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15</w:t>
      </w:r>
      <w:r w:rsidRPr="00F54E91">
        <w:rPr>
          <w:rFonts w:ascii="Verdana" w:hAnsi="Verdana" w:cs="Arial"/>
          <w:sz w:val="20"/>
          <w:szCs w:val="20"/>
          <w:lang w:val="pt-PT"/>
        </w:rPr>
        <w:t xml:space="preserve"> São atribuições do Vice-Coordenador: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exercer</w:t>
      </w:r>
      <w:proofErr w:type="gramEnd"/>
      <w:r w:rsidRPr="00F54E91">
        <w:rPr>
          <w:rFonts w:ascii="Verdana" w:hAnsi="Verdana" w:cs="Arial"/>
          <w:sz w:val="20"/>
          <w:szCs w:val="20"/>
          <w:lang w:val="pt-PT"/>
        </w:rPr>
        <w:t xml:space="preserve"> as competências previstas no artigo anterior, nos impedimentos ou afastamentos do titular; </w:t>
      </w:r>
    </w:p>
    <w:p w:rsidR="00FD0EEE" w:rsidRPr="00F54E91" w:rsidRDefault="00F54E91" w:rsidP="00F54E91">
      <w:pPr>
        <w:spacing w:before="120" w:after="120" w:line="360" w:lineRule="auto"/>
        <w:jc w:val="both"/>
        <w:rPr>
          <w:rFonts w:ascii="Verdana" w:eastAsia="Verdana" w:hAnsi="Verdana" w:cs="Arial"/>
          <w:sz w:val="20"/>
          <w:szCs w:val="20"/>
          <w:lang w:val="pt-PT"/>
        </w:rPr>
      </w:pPr>
      <w:r>
        <w:rPr>
          <w:rFonts w:ascii="Verdana" w:hAnsi="Verdana" w:cs="Arial"/>
          <w:sz w:val="20"/>
          <w:szCs w:val="20"/>
          <w:lang w:val="pt-PT"/>
        </w:rPr>
        <w:t xml:space="preserve">II. </w:t>
      </w:r>
      <w:proofErr w:type="gramStart"/>
      <w:r w:rsidR="00E376EC" w:rsidRPr="00F54E91">
        <w:rPr>
          <w:rFonts w:ascii="Verdana" w:hAnsi="Verdana" w:cs="Arial"/>
          <w:sz w:val="20"/>
          <w:szCs w:val="20"/>
          <w:lang w:val="pt-PT"/>
        </w:rPr>
        <w:t>auxiliar</w:t>
      </w:r>
      <w:proofErr w:type="gramEnd"/>
      <w:r w:rsidR="00E376EC" w:rsidRPr="00F54E91">
        <w:rPr>
          <w:rFonts w:ascii="Verdana" w:hAnsi="Verdana" w:cs="Arial"/>
          <w:sz w:val="20"/>
          <w:szCs w:val="20"/>
          <w:lang w:val="pt-PT"/>
        </w:rPr>
        <w:t xml:space="preserve"> o Coordenador no desempenho de suas funções. </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16</w:t>
      </w:r>
      <w:r w:rsidR="00D53E9A" w:rsidRPr="00F54E91">
        <w:rPr>
          <w:rFonts w:ascii="Verdana" w:hAnsi="Verdana" w:cs="Arial"/>
          <w:b/>
          <w:sz w:val="20"/>
          <w:szCs w:val="20"/>
          <w:lang w:val="pt-PT"/>
        </w:rPr>
        <w:t xml:space="preserve"> </w:t>
      </w:r>
      <w:r w:rsidRPr="00F54E91">
        <w:rPr>
          <w:rFonts w:ascii="Verdana" w:hAnsi="Verdana" w:cs="Arial"/>
          <w:sz w:val="20"/>
          <w:szCs w:val="20"/>
          <w:lang w:val="pt-PT"/>
        </w:rPr>
        <w:t xml:space="preserve">São atribuições dos membros da CEUA: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lastRenderedPageBreak/>
        <w:t>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participar</w:t>
      </w:r>
      <w:proofErr w:type="gramEnd"/>
      <w:r w:rsidRPr="00F54E91">
        <w:rPr>
          <w:rFonts w:ascii="Verdana" w:hAnsi="Verdana" w:cs="Arial"/>
          <w:sz w:val="20"/>
          <w:szCs w:val="20"/>
          <w:lang w:val="pt-PT"/>
        </w:rPr>
        <w:t xml:space="preserve"> das reuniões, ordinárias ou extraordinárias, quando convocados;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relatar</w:t>
      </w:r>
      <w:proofErr w:type="gramEnd"/>
      <w:r w:rsidRPr="00F54E91">
        <w:rPr>
          <w:rFonts w:ascii="Verdana" w:hAnsi="Verdana" w:cs="Arial"/>
          <w:sz w:val="20"/>
          <w:szCs w:val="20"/>
          <w:lang w:val="pt-PT"/>
        </w:rPr>
        <w:t xml:space="preserve"> os Protocolos que lhes forem distribuídos pelo Coordenador;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III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assegurar</w:t>
      </w:r>
      <w:proofErr w:type="gramEnd"/>
      <w:r w:rsidRPr="00F54E91">
        <w:rPr>
          <w:rFonts w:ascii="Verdana" w:hAnsi="Verdana" w:cs="Arial"/>
          <w:sz w:val="20"/>
          <w:szCs w:val="20"/>
          <w:lang w:val="pt-PT"/>
        </w:rPr>
        <w:t xml:space="preserve"> o sigilo absoluto sobre o assunto de que trata o “Formulário Unificado para Solicitação de Autorização para Uso de Animais em Ensino e/ou Pesquisa” sobre os resultados dos pareceres. </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17</w:t>
      </w:r>
      <w:r w:rsidR="00D53E9A" w:rsidRPr="00F54E91">
        <w:rPr>
          <w:rFonts w:ascii="Verdana" w:hAnsi="Verdana" w:cs="Arial"/>
          <w:b/>
          <w:sz w:val="20"/>
          <w:szCs w:val="20"/>
          <w:lang w:val="pt-PT"/>
        </w:rPr>
        <w:t xml:space="preserve"> </w:t>
      </w:r>
      <w:r w:rsidRPr="00F54E91">
        <w:rPr>
          <w:rFonts w:ascii="Verdana" w:hAnsi="Verdana" w:cs="Arial"/>
          <w:sz w:val="20"/>
          <w:szCs w:val="20"/>
          <w:lang w:val="pt-PT"/>
        </w:rPr>
        <w:t>Os membros da CEUA responderão pelos prejuízos que, por inobservância dos procedimentos e prazos previstos neste Regulamento, causarem às pesquisas, aos cursos de graduação e pós-graduação e às atividades de extensão.</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18</w:t>
      </w:r>
      <w:r w:rsidR="00D53E9A" w:rsidRPr="00F54E91">
        <w:rPr>
          <w:rFonts w:ascii="Verdana" w:hAnsi="Verdana" w:cs="Arial"/>
          <w:b/>
          <w:sz w:val="20"/>
          <w:szCs w:val="20"/>
          <w:lang w:val="pt-PT"/>
        </w:rPr>
        <w:t xml:space="preserve"> </w:t>
      </w:r>
      <w:r w:rsidRPr="00F54E91">
        <w:rPr>
          <w:rFonts w:ascii="Verdana" w:hAnsi="Verdana" w:cs="Arial"/>
          <w:sz w:val="20"/>
          <w:szCs w:val="20"/>
          <w:lang w:val="pt-PT"/>
        </w:rPr>
        <w:t xml:space="preserve">Os membros da CEUA estarão obrigados a resguardar os segredos científicos e industriais que envolverem propriedade intelectual passível de proteção legal, </w:t>
      </w:r>
      <w:proofErr w:type="gramStart"/>
      <w:r w:rsidRPr="00F54E91">
        <w:rPr>
          <w:rFonts w:ascii="Verdana" w:hAnsi="Verdana" w:cs="Arial"/>
          <w:sz w:val="20"/>
          <w:szCs w:val="20"/>
          <w:lang w:val="pt-PT"/>
        </w:rPr>
        <w:t>sob pena</w:t>
      </w:r>
      <w:proofErr w:type="gramEnd"/>
      <w:r w:rsidRPr="00F54E91">
        <w:rPr>
          <w:rFonts w:ascii="Verdana" w:hAnsi="Verdana" w:cs="Arial"/>
          <w:sz w:val="20"/>
          <w:szCs w:val="20"/>
          <w:lang w:val="pt-PT"/>
        </w:rPr>
        <w:t xml:space="preserve"> de responsabilidade pessoal. </w:t>
      </w:r>
    </w:p>
    <w:p w:rsidR="00D53E9A" w:rsidRPr="00F54E91" w:rsidRDefault="00D53E9A" w:rsidP="00F54E91">
      <w:pPr>
        <w:spacing w:before="120" w:after="120" w:line="360" w:lineRule="auto"/>
        <w:jc w:val="center"/>
        <w:rPr>
          <w:rFonts w:ascii="Verdana" w:hAnsi="Verdana" w:cs="Arial"/>
          <w:b/>
          <w:sz w:val="20"/>
          <w:szCs w:val="20"/>
          <w:lang w:val="pt-PT"/>
        </w:rPr>
      </w:pP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CAPÍTULO V</w:t>
      </w: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DOS PROCEDIMENTOS</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19</w:t>
      </w:r>
      <w:r w:rsidR="00D53E9A" w:rsidRPr="00F54E91">
        <w:rPr>
          <w:rFonts w:ascii="Verdana" w:hAnsi="Verdana" w:cs="Arial"/>
          <w:b/>
          <w:sz w:val="20"/>
          <w:szCs w:val="20"/>
          <w:lang w:val="pt-PT"/>
        </w:rPr>
        <w:t xml:space="preserve"> </w:t>
      </w:r>
      <w:r w:rsidRPr="00F54E91">
        <w:rPr>
          <w:rFonts w:ascii="Verdana" w:hAnsi="Verdana" w:cs="Arial"/>
          <w:sz w:val="20"/>
          <w:szCs w:val="20"/>
          <w:lang w:val="pt-PT"/>
        </w:rPr>
        <w:t xml:space="preserve">O docente, ou o pesquisador responsável por Protocolo de Ensino ou Pesquisa, que envolva o uso de animais deverá preencher o “Formulário Unificado para Solicitação de Autorização para Uso de Animais em Ensino e/ou Pesquisa” e encaminhá-lo à CEUA preliminarmente à execução do mesmo.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§1º</w:t>
      </w:r>
      <w:r w:rsidRPr="00F54E91">
        <w:rPr>
          <w:rFonts w:ascii="Verdana" w:hAnsi="Verdana" w:cs="Arial"/>
          <w:sz w:val="20"/>
          <w:szCs w:val="20"/>
          <w:lang w:val="pt-PT"/>
        </w:rPr>
        <w:t xml:space="preserve"> Os Protocolos de Ensino ou de Pesquisa submetidos à CEUA deverão conter todas as informações e documentos solicitados no formulário a que se refere o </w:t>
      </w:r>
      <w:r w:rsidRPr="00F54E91">
        <w:rPr>
          <w:rFonts w:ascii="Verdana" w:hAnsi="Verdana" w:cs="Arial"/>
          <w:i/>
          <w:iCs/>
          <w:sz w:val="20"/>
          <w:szCs w:val="20"/>
          <w:lang w:val="pt-PT"/>
        </w:rPr>
        <w:t>caput</w:t>
      </w:r>
      <w:r w:rsidRPr="00F54E91">
        <w:rPr>
          <w:rFonts w:ascii="Verdana" w:hAnsi="Verdana" w:cs="Arial"/>
          <w:sz w:val="20"/>
          <w:szCs w:val="20"/>
          <w:lang w:val="pt-PT"/>
        </w:rPr>
        <w:t xml:space="preserve"> deste artigo,assim como, o projeto de estudo impresso, </w:t>
      </w:r>
      <w:proofErr w:type="gramStart"/>
      <w:r w:rsidRPr="00F54E91">
        <w:rPr>
          <w:rFonts w:ascii="Verdana" w:hAnsi="Verdana" w:cs="Arial"/>
          <w:sz w:val="20"/>
          <w:szCs w:val="20"/>
          <w:lang w:val="pt-PT"/>
        </w:rPr>
        <w:t>sob pena</w:t>
      </w:r>
      <w:proofErr w:type="gramEnd"/>
      <w:r w:rsidRPr="00F54E91">
        <w:rPr>
          <w:rFonts w:ascii="Verdana" w:hAnsi="Verdana" w:cs="Arial"/>
          <w:sz w:val="20"/>
          <w:szCs w:val="20"/>
          <w:lang w:val="pt-PT"/>
        </w:rPr>
        <w:t xml:space="preserve"> de não serem analisados.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§2º</w:t>
      </w:r>
      <w:r w:rsidRPr="00F54E91">
        <w:rPr>
          <w:rFonts w:ascii="Verdana" w:hAnsi="Verdana" w:cs="Arial"/>
          <w:sz w:val="20"/>
          <w:szCs w:val="20"/>
          <w:lang w:val="pt-PT"/>
        </w:rPr>
        <w:t xml:space="preserve"> Os protocolos devem ser entregues na sala da Coordenação do Biotério, no prazo de até 10 (dez) dias que antecederem a reunião subsequente da CEUA.</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20</w:t>
      </w:r>
      <w:r w:rsidR="00D53E9A" w:rsidRPr="00F54E91">
        <w:rPr>
          <w:rFonts w:ascii="Verdana" w:hAnsi="Verdana" w:cs="Arial"/>
          <w:b/>
          <w:sz w:val="20"/>
          <w:szCs w:val="20"/>
          <w:lang w:val="pt-PT"/>
        </w:rPr>
        <w:t xml:space="preserve"> </w:t>
      </w:r>
      <w:r w:rsidRPr="00F54E91">
        <w:rPr>
          <w:rFonts w:ascii="Verdana" w:hAnsi="Verdana" w:cs="Arial"/>
          <w:sz w:val="20"/>
          <w:szCs w:val="20"/>
          <w:lang w:val="pt-PT"/>
        </w:rPr>
        <w:t xml:space="preserve">A CEUA terá um prazo de 30 (trinta) dias a partir da submissão do protocolopara emitir o parecer, que será apreciado e votado em reunião plenária. </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21</w:t>
      </w:r>
      <w:r w:rsidR="00D53E9A" w:rsidRPr="00F54E91">
        <w:rPr>
          <w:rFonts w:ascii="Verdana" w:hAnsi="Verdana" w:cs="Arial"/>
          <w:sz w:val="20"/>
          <w:szCs w:val="20"/>
          <w:lang w:val="pt-PT"/>
        </w:rPr>
        <w:t xml:space="preserve"> </w:t>
      </w:r>
      <w:r w:rsidRPr="00F54E91">
        <w:rPr>
          <w:rFonts w:ascii="Verdana" w:hAnsi="Verdana" w:cs="Arial"/>
          <w:sz w:val="20"/>
          <w:szCs w:val="20"/>
          <w:lang w:val="pt-PT"/>
        </w:rPr>
        <w:t xml:space="preserve">Os Protocolos analisados pela CEUA poder-se-ão enquadrar-se em uma das seguintes modalidades: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lastRenderedPageBreak/>
        <w:t>I - Protocolo aprovado, quando o conteúdo cumpre com os preceitos éticos exigidos pela Lei vigente;</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II - Protocolo não aprovado, quando não cumpre com os preceitos éticos, quer seja por relevância científica que caracterize a necessidade do uso de animais, ou por não cumprimento de protocolos.</w:t>
      </w:r>
    </w:p>
    <w:p w:rsidR="00FD0EEE" w:rsidRPr="00F54E91" w:rsidRDefault="00D53E9A"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Parágrafo Único</w:t>
      </w:r>
      <w:r w:rsidR="00E376EC" w:rsidRPr="00F54E91">
        <w:rPr>
          <w:rFonts w:ascii="Verdana" w:hAnsi="Verdana" w:cs="Arial"/>
          <w:sz w:val="20"/>
          <w:szCs w:val="20"/>
          <w:lang w:val="pt-PT"/>
        </w:rPr>
        <w:t xml:space="preserve"> Quando o Protocolo for enquadrado como não aprovado, o responsável será informado das razões que fundamentaram a decisão da CEUA e poderá ser reapresentado, com as modificações sugeridas, passando por todo o trâmite de um protocolo novo.</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22</w:t>
      </w:r>
      <w:r w:rsidR="00D53E9A" w:rsidRPr="00F54E91">
        <w:rPr>
          <w:rFonts w:ascii="Verdana" w:hAnsi="Verdana" w:cs="Arial"/>
          <w:sz w:val="20"/>
          <w:szCs w:val="20"/>
          <w:lang w:val="pt-PT"/>
        </w:rPr>
        <w:t xml:space="preserve"> </w:t>
      </w:r>
      <w:r w:rsidRPr="00F54E91">
        <w:rPr>
          <w:rFonts w:ascii="Verdana" w:hAnsi="Verdana" w:cs="Arial"/>
          <w:sz w:val="20"/>
          <w:szCs w:val="20"/>
          <w:lang w:val="pt-PT"/>
        </w:rPr>
        <w:t xml:space="preserve">Caso uma aula prática, envolvendo o uso de animais, vier a ser ministrada para mais de uma turma e/ou disciplina e por vários professores, o respectivo curso, através do seu coordenador, deverá designar um docente responsável que submeterá à CEUA o Protocolo de Ensino da referida aula prática. </w:t>
      </w:r>
    </w:p>
    <w:p w:rsidR="00FD0EEE" w:rsidRPr="00F54E91" w:rsidRDefault="00D53E9A"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Parágrafo Único</w:t>
      </w:r>
      <w:r w:rsidR="00E376EC" w:rsidRPr="00F54E91">
        <w:rPr>
          <w:rFonts w:ascii="Verdana" w:hAnsi="Verdana" w:cs="Arial"/>
          <w:sz w:val="20"/>
          <w:szCs w:val="20"/>
          <w:lang w:val="pt-PT"/>
        </w:rPr>
        <w:t xml:space="preserve"> No caso de aprovação do Protocolo, os demais professores poderão ministrar a aula prática desde que assinem um Termo de Compromisso, na qualidade de corresponsáveis, juntamente com o responsável e o coordenador do curso. </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23</w:t>
      </w:r>
      <w:r w:rsidRPr="00F54E91">
        <w:rPr>
          <w:rFonts w:ascii="Verdana" w:hAnsi="Verdana" w:cs="Arial"/>
          <w:sz w:val="20"/>
          <w:szCs w:val="20"/>
          <w:lang w:val="pt-PT"/>
        </w:rPr>
        <w:t xml:space="preserve"> Todo protocolo de ensino ou pesquisa envolvendo peça anatômica de origem animal, desenvolvida no âmbito da Faculdade São Leopoldo Mandic, deverá ser submetido à CEUA para análise ética e de procedência das peças. </w:t>
      </w:r>
    </w:p>
    <w:p w:rsidR="00D53E9A" w:rsidRPr="00F54E91" w:rsidRDefault="00D53E9A" w:rsidP="00F54E91">
      <w:pPr>
        <w:spacing w:before="120" w:after="120" w:line="360" w:lineRule="auto"/>
        <w:jc w:val="both"/>
        <w:rPr>
          <w:rFonts w:ascii="Verdana" w:hAnsi="Verdana" w:cs="Arial"/>
          <w:b/>
          <w:sz w:val="20"/>
          <w:szCs w:val="20"/>
          <w:lang w:val="pt-PT"/>
        </w:rPr>
      </w:pPr>
    </w:p>
    <w:p w:rsidR="00FD0EEE" w:rsidRPr="00F54E91" w:rsidRDefault="00E376EC" w:rsidP="00F54E91">
      <w:pPr>
        <w:spacing w:before="120" w:after="120" w:line="360" w:lineRule="auto"/>
        <w:jc w:val="center"/>
        <w:rPr>
          <w:rFonts w:ascii="Verdana" w:eastAsia="Verdana" w:hAnsi="Verdana" w:cs="Arial"/>
          <w:b/>
          <w:sz w:val="20"/>
          <w:szCs w:val="20"/>
          <w:lang w:val="pt-PT"/>
        </w:rPr>
      </w:pPr>
      <w:proofErr w:type="gramStart"/>
      <w:r w:rsidRPr="00F54E91">
        <w:rPr>
          <w:rFonts w:ascii="Verdana" w:hAnsi="Verdana" w:cs="Arial"/>
          <w:b/>
          <w:sz w:val="20"/>
          <w:szCs w:val="20"/>
          <w:lang w:val="pt-PT"/>
        </w:rPr>
        <w:t>CAPÍTULO VI</w:t>
      </w:r>
      <w:proofErr w:type="gramEnd"/>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DAS REUNIÕES DA COMISSÃO</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24</w:t>
      </w:r>
      <w:r w:rsidR="00D53E9A" w:rsidRPr="00F54E91">
        <w:rPr>
          <w:rFonts w:ascii="Verdana" w:hAnsi="Verdana" w:cs="Arial"/>
          <w:sz w:val="20"/>
          <w:szCs w:val="20"/>
          <w:lang w:val="pt-PT"/>
        </w:rPr>
        <w:t xml:space="preserve"> </w:t>
      </w:r>
      <w:r w:rsidRPr="00F54E91">
        <w:rPr>
          <w:rFonts w:ascii="Verdana" w:hAnsi="Verdana" w:cs="Arial"/>
          <w:sz w:val="20"/>
          <w:szCs w:val="20"/>
          <w:lang w:val="pt-PT"/>
        </w:rPr>
        <w:t xml:space="preserve">A CEUA deverá reunir-se ordinariamente a cada mês, ou extraordinariamente, sempre que necessário, a juízo do Coordenador, ou por convocação da maioria simples dos seus membros, em calendário a ser publicado para a comunidade acadêmica. </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25</w:t>
      </w:r>
      <w:r w:rsidRPr="00F54E91">
        <w:rPr>
          <w:rFonts w:ascii="Verdana" w:hAnsi="Verdana" w:cs="Arial"/>
          <w:sz w:val="20"/>
          <w:szCs w:val="20"/>
          <w:lang w:val="pt-PT"/>
        </w:rPr>
        <w:t xml:space="preserve"> A reunião da CEUA deverá ser registrada em ata.</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lastRenderedPageBreak/>
        <w:t>Art. 26</w:t>
      </w:r>
      <w:r w:rsidR="00D53E9A" w:rsidRPr="00F54E91">
        <w:rPr>
          <w:rFonts w:ascii="Verdana" w:hAnsi="Verdana" w:cs="Arial"/>
          <w:b/>
          <w:sz w:val="20"/>
          <w:szCs w:val="20"/>
          <w:lang w:val="pt-PT"/>
        </w:rPr>
        <w:t xml:space="preserve"> </w:t>
      </w:r>
      <w:r w:rsidRPr="00F54E91">
        <w:rPr>
          <w:rFonts w:ascii="Verdana" w:hAnsi="Verdana" w:cs="Arial"/>
          <w:sz w:val="20"/>
          <w:szCs w:val="20"/>
          <w:lang w:val="pt-PT"/>
        </w:rPr>
        <w:t xml:space="preserve">Os membros da CEUA serão convocados para reunião com, ao menos, 48 (quarenta e oito) horas de antecedência, salvo quando a urgência da reunião extraordinária não comporte a manutenção deste prazo mínimo. </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27</w:t>
      </w:r>
      <w:r w:rsidR="00D53E9A" w:rsidRPr="00F54E91">
        <w:rPr>
          <w:rFonts w:ascii="Verdana" w:hAnsi="Verdana" w:cs="Arial"/>
          <w:sz w:val="20"/>
          <w:szCs w:val="20"/>
          <w:lang w:val="pt-PT"/>
        </w:rPr>
        <w:t xml:space="preserve"> </w:t>
      </w:r>
      <w:r w:rsidRPr="00F54E91">
        <w:rPr>
          <w:rFonts w:ascii="Verdana" w:hAnsi="Verdana" w:cs="Arial"/>
          <w:sz w:val="20"/>
          <w:szCs w:val="20"/>
          <w:lang w:val="pt-PT"/>
        </w:rPr>
        <w:t xml:space="preserve">A ausência não justificada de membro da CEUA a 03 (três) reuniões consecutivas, ou a 06 (seis) alternadas, será motivo para a sua exclusão, indicando-se novo representante e nomeando-o como titular. </w:t>
      </w:r>
    </w:p>
    <w:p w:rsidR="00D53E9A" w:rsidRPr="00F54E91" w:rsidRDefault="00D53E9A"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28</w:t>
      </w:r>
      <w:r w:rsidR="00D53E9A" w:rsidRPr="00F54E91">
        <w:rPr>
          <w:rFonts w:ascii="Verdana" w:hAnsi="Verdana" w:cs="Arial"/>
          <w:b/>
          <w:sz w:val="20"/>
          <w:szCs w:val="20"/>
          <w:lang w:val="pt-PT"/>
        </w:rPr>
        <w:t xml:space="preserve"> </w:t>
      </w:r>
      <w:r w:rsidRPr="00F54E91">
        <w:rPr>
          <w:rFonts w:ascii="Verdana" w:hAnsi="Verdana" w:cs="Arial"/>
          <w:sz w:val="20"/>
          <w:szCs w:val="20"/>
          <w:lang w:val="pt-PT"/>
        </w:rPr>
        <w:t>A CEUA só poderá deliberar com a presença da maioria simples, com direito a voto.</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§1º</w:t>
      </w:r>
      <w:r w:rsidRPr="00F54E91">
        <w:rPr>
          <w:rFonts w:ascii="Verdana" w:hAnsi="Verdana" w:cs="Arial"/>
          <w:sz w:val="20"/>
          <w:szCs w:val="20"/>
          <w:lang w:val="pt-PT"/>
        </w:rPr>
        <w:t xml:space="preserve"> A reunião da CEUA somente poderá iniciar em primeira convocação com a presença de, no mínimo, maioria simples de seus membros.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§2º</w:t>
      </w:r>
      <w:r w:rsidRPr="00F54E91">
        <w:rPr>
          <w:rFonts w:ascii="Verdana" w:hAnsi="Verdana" w:cs="Arial"/>
          <w:sz w:val="20"/>
          <w:szCs w:val="20"/>
          <w:lang w:val="pt-PT"/>
        </w:rPr>
        <w:t xml:space="preserve"> Se for verificada a falta de quórum após 30 (trinta) minutos da hora determinada para o início da reunião em primeira convocação, será lavrado termo de encerramento da lista do livro de presença, a ser assinado pelo Coordenador. </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§3º</w:t>
      </w:r>
      <w:r w:rsidRPr="00F54E91">
        <w:rPr>
          <w:rFonts w:ascii="Verdana" w:hAnsi="Verdana" w:cs="Arial"/>
          <w:sz w:val="20"/>
          <w:szCs w:val="20"/>
          <w:lang w:val="pt-PT"/>
        </w:rPr>
        <w:t xml:space="preserve"> Em segunda convocação, as decisões poderão ser tomadas com qualquer número, e a reunião poderá ser realizada depois de decorrida uma hora da prevista para a sua realização em primeira convocação. </w:t>
      </w:r>
    </w:p>
    <w:p w:rsidR="00197729" w:rsidRPr="00F54E91" w:rsidRDefault="00197729"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29</w:t>
      </w:r>
      <w:r w:rsidR="00197729" w:rsidRPr="00F54E91">
        <w:rPr>
          <w:rFonts w:ascii="Verdana" w:hAnsi="Verdana" w:cs="Arial"/>
          <w:sz w:val="20"/>
          <w:szCs w:val="20"/>
          <w:lang w:val="pt-PT"/>
        </w:rPr>
        <w:t xml:space="preserve"> </w:t>
      </w:r>
      <w:r w:rsidRPr="00F54E91">
        <w:rPr>
          <w:rFonts w:ascii="Verdana" w:hAnsi="Verdana" w:cs="Arial"/>
          <w:sz w:val="20"/>
          <w:szCs w:val="20"/>
          <w:lang w:val="pt-PT"/>
        </w:rPr>
        <w:t>As reuniões da CEUA/SLM</w:t>
      </w:r>
      <w:r w:rsidR="00197729" w:rsidRPr="00F54E91">
        <w:rPr>
          <w:rFonts w:ascii="Verdana" w:hAnsi="Verdana" w:cs="Arial"/>
          <w:sz w:val="20"/>
          <w:szCs w:val="20"/>
          <w:lang w:val="pt-PT"/>
        </w:rPr>
        <w:t>ANDIC</w:t>
      </w:r>
      <w:r w:rsidRPr="00F54E91">
        <w:rPr>
          <w:rFonts w:ascii="Verdana" w:hAnsi="Verdana" w:cs="Arial"/>
          <w:sz w:val="20"/>
          <w:szCs w:val="20"/>
          <w:lang w:val="pt-PT"/>
        </w:rPr>
        <w:t xml:space="preserve"> serão restritas a seus membros, salvo quando, por deliberação específica for autorizada a presença de terceiros, vedada a participação das pessoas diretamente envolvidas nos Projetos em avaliação, a não ser quando convocada especialmente para prestar esclarecimentos sobre tais projetos. </w:t>
      </w:r>
    </w:p>
    <w:p w:rsidR="00FD0EEE" w:rsidRPr="00F54E91" w:rsidRDefault="00FD0EEE" w:rsidP="00F54E91">
      <w:pPr>
        <w:spacing w:before="120" w:after="120" w:line="360" w:lineRule="auto"/>
        <w:jc w:val="both"/>
        <w:rPr>
          <w:rFonts w:ascii="Verdana" w:eastAsia="Verdana" w:hAnsi="Verdana" w:cs="Arial"/>
          <w:b/>
          <w:sz w:val="20"/>
          <w:szCs w:val="20"/>
          <w:lang w:val="pt-PT"/>
        </w:rPr>
      </w:pPr>
    </w:p>
    <w:p w:rsidR="00197729" w:rsidRPr="00F54E91" w:rsidRDefault="00197729" w:rsidP="00F54E91">
      <w:pPr>
        <w:spacing w:before="120" w:after="120" w:line="360" w:lineRule="auto"/>
        <w:jc w:val="center"/>
        <w:rPr>
          <w:rFonts w:ascii="Verdana" w:hAnsi="Verdana" w:cs="Arial"/>
          <w:b/>
          <w:sz w:val="20"/>
          <w:szCs w:val="20"/>
          <w:lang w:val="pt-PT"/>
        </w:rPr>
      </w:pP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CAPÍTULO VII</w:t>
      </w: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DOS RECURSOS</w:t>
      </w:r>
    </w:p>
    <w:p w:rsidR="00197729" w:rsidRPr="00F54E91" w:rsidRDefault="00197729"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30</w:t>
      </w:r>
      <w:r w:rsidR="00197729" w:rsidRPr="00F54E91">
        <w:rPr>
          <w:rFonts w:ascii="Verdana" w:hAnsi="Verdana" w:cs="Arial"/>
          <w:sz w:val="20"/>
          <w:szCs w:val="20"/>
          <w:lang w:val="pt-PT"/>
        </w:rPr>
        <w:t xml:space="preserve"> </w:t>
      </w:r>
      <w:r w:rsidRPr="00F54E91">
        <w:rPr>
          <w:rFonts w:ascii="Verdana" w:hAnsi="Verdana" w:cs="Arial"/>
          <w:sz w:val="20"/>
          <w:szCs w:val="20"/>
          <w:lang w:val="pt-PT"/>
        </w:rPr>
        <w:t xml:space="preserve">No prazo de 10 (dez) dias, contados a partir da ciência pelo interessado do teor da decisão, caberá recurso das decisões proferidas pela CEUA e encaminhado o recurso ao Coordenador da CEUA. </w:t>
      </w:r>
    </w:p>
    <w:p w:rsidR="00197729" w:rsidRPr="00F54E91" w:rsidRDefault="00197729"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lastRenderedPageBreak/>
        <w:t>Art. 31</w:t>
      </w:r>
      <w:r w:rsidR="006714F8" w:rsidRPr="00F54E91">
        <w:rPr>
          <w:rFonts w:ascii="Verdana" w:hAnsi="Verdana" w:cs="Arial"/>
          <w:b/>
          <w:sz w:val="20"/>
          <w:szCs w:val="20"/>
          <w:lang w:val="pt-PT"/>
        </w:rPr>
        <w:t xml:space="preserve"> </w:t>
      </w:r>
      <w:r w:rsidRPr="00F54E91">
        <w:rPr>
          <w:rFonts w:ascii="Verdana" w:hAnsi="Verdana" w:cs="Arial"/>
          <w:sz w:val="20"/>
          <w:szCs w:val="20"/>
          <w:lang w:val="pt-PT"/>
        </w:rPr>
        <w:t xml:space="preserve">O Coordenador da CEUA deverá julgar o recurso no prazo de até 30 (trinta) dias, a partir do recebimento dos autos encaminhados pelo interessado. </w:t>
      </w:r>
    </w:p>
    <w:p w:rsidR="0046580E" w:rsidRPr="00F54E91" w:rsidRDefault="0046580E" w:rsidP="00F54E91">
      <w:pPr>
        <w:spacing w:before="120" w:after="120" w:line="360" w:lineRule="auto"/>
        <w:jc w:val="center"/>
        <w:rPr>
          <w:rFonts w:ascii="Verdana" w:hAnsi="Verdana" w:cs="Arial"/>
          <w:b/>
          <w:sz w:val="20"/>
          <w:szCs w:val="20"/>
          <w:lang w:val="pt-PT"/>
        </w:rPr>
      </w:pP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CAPÍTULO VIII</w:t>
      </w: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DAS PENALIDADES</w:t>
      </w:r>
    </w:p>
    <w:p w:rsidR="006714F8" w:rsidRPr="00F54E91" w:rsidRDefault="006714F8"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32</w:t>
      </w:r>
      <w:r w:rsidR="006714F8" w:rsidRPr="00F54E91">
        <w:rPr>
          <w:rFonts w:ascii="Verdana" w:hAnsi="Verdana" w:cs="Arial"/>
          <w:sz w:val="20"/>
          <w:szCs w:val="20"/>
          <w:lang w:val="pt-PT"/>
        </w:rPr>
        <w:t xml:space="preserve"> </w:t>
      </w:r>
      <w:r w:rsidRPr="00F54E91">
        <w:rPr>
          <w:rFonts w:ascii="Verdana" w:hAnsi="Verdana" w:cs="Arial"/>
          <w:sz w:val="20"/>
          <w:szCs w:val="20"/>
          <w:lang w:val="pt-PT"/>
        </w:rPr>
        <w:t xml:space="preserve">A prática de qualquer procedimento em descumprimento às disposições da Lei Federal nº 11.794 de 08.10.2008 na execução das atividades de ensino e pesquisa, acarretará </w:t>
      </w:r>
      <w:r w:rsidR="006714F8" w:rsidRPr="00F54E91">
        <w:rPr>
          <w:rFonts w:ascii="Verdana" w:hAnsi="Verdana" w:cs="Arial"/>
          <w:sz w:val="20"/>
          <w:szCs w:val="20"/>
          <w:lang w:val="pt-PT"/>
        </w:rPr>
        <w:t xml:space="preserve">nas penalidades previstas no Regimento Geral da SLMANDIC e, ainda, nas </w:t>
      </w:r>
      <w:r w:rsidRPr="00F54E91">
        <w:rPr>
          <w:rFonts w:ascii="Verdana" w:hAnsi="Verdana" w:cs="Arial"/>
          <w:sz w:val="20"/>
          <w:szCs w:val="20"/>
          <w:lang w:val="pt-PT"/>
        </w:rPr>
        <w:t>penalidades administrativas:</w:t>
      </w:r>
    </w:p>
    <w:p w:rsidR="00FD0EEE" w:rsidRPr="00F54E91" w:rsidRDefault="00F54E91" w:rsidP="00F54E91">
      <w:pPr>
        <w:spacing w:before="120" w:after="120" w:line="360" w:lineRule="auto"/>
        <w:jc w:val="both"/>
        <w:rPr>
          <w:rFonts w:ascii="Verdana" w:eastAsia="Verdana" w:hAnsi="Verdana" w:cs="Arial"/>
          <w:sz w:val="20"/>
          <w:szCs w:val="20"/>
          <w:lang w:val="pt-PT"/>
        </w:rPr>
      </w:pPr>
      <w:r>
        <w:rPr>
          <w:rFonts w:ascii="Verdana" w:hAnsi="Verdana" w:cs="Arial"/>
          <w:sz w:val="20"/>
          <w:szCs w:val="20"/>
          <w:lang w:val="pt-PT"/>
        </w:rPr>
        <w:t xml:space="preserve">I. </w:t>
      </w:r>
      <w:proofErr w:type="gramStart"/>
      <w:r w:rsidR="00E376EC" w:rsidRPr="00F54E91">
        <w:rPr>
          <w:rFonts w:ascii="Verdana" w:hAnsi="Verdana" w:cs="Arial"/>
          <w:sz w:val="20"/>
          <w:szCs w:val="20"/>
          <w:lang w:val="pt-PT"/>
        </w:rPr>
        <w:t>multa</w:t>
      </w:r>
      <w:proofErr w:type="gramEnd"/>
      <w:r w:rsidR="00E376EC" w:rsidRPr="00F54E91">
        <w:rPr>
          <w:rFonts w:ascii="Verdana" w:hAnsi="Verdana" w:cs="Arial"/>
          <w:sz w:val="20"/>
          <w:szCs w:val="20"/>
          <w:lang w:val="pt-PT"/>
        </w:rPr>
        <w:t xml:space="preserve"> de R$ 1.000,00 (mil reais) a R$ 5.000,00 (cinco mil reais);</w:t>
      </w: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sz w:val="20"/>
          <w:szCs w:val="20"/>
          <w:lang w:val="pt-PT"/>
        </w:rPr>
        <w:t>I</w:t>
      </w:r>
      <w:r w:rsidR="006714F8" w:rsidRPr="00F54E91">
        <w:rPr>
          <w:rFonts w:ascii="Verdana" w:hAnsi="Verdana" w:cs="Arial"/>
          <w:sz w:val="20"/>
          <w:szCs w:val="20"/>
          <w:lang w:val="pt-PT"/>
        </w:rPr>
        <w:t>I</w:t>
      </w:r>
      <w:r w:rsidR="00F54E91">
        <w:rPr>
          <w:rFonts w:ascii="Verdana" w:hAnsi="Verdana" w:cs="Arial"/>
          <w:sz w:val="20"/>
          <w:szCs w:val="20"/>
          <w:lang w:val="pt-PT"/>
        </w:rPr>
        <w:t xml:space="preserve">. </w:t>
      </w:r>
      <w:proofErr w:type="gramStart"/>
      <w:r w:rsidRPr="00F54E91">
        <w:rPr>
          <w:rFonts w:ascii="Verdana" w:hAnsi="Verdana" w:cs="Arial"/>
          <w:sz w:val="20"/>
          <w:szCs w:val="20"/>
          <w:lang w:val="pt-PT"/>
        </w:rPr>
        <w:t>interdição</w:t>
      </w:r>
      <w:proofErr w:type="gramEnd"/>
      <w:r w:rsidRPr="00F54E91">
        <w:rPr>
          <w:rFonts w:ascii="Verdana" w:hAnsi="Verdana" w:cs="Arial"/>
          <w:sz w:val="20"/>
          <w:szCs w:val="20"/>
          <w:lang w:val="pt-PT"/>
        </w:rPr>
        <w:t xml:space="preserve"> definitiva para o exercício da atividade regulada pela Lei n o 11.794, de 2008.</w:t>
      </w:r>
    </w:p>
    <w:p w:rsidR="006714F8" w:rsidRPr="00F54E91" w:rsidRDefault="006714F8" w:rsidP="00F54E91">
      <w:pPr>
        <w:spacing w:before="120" w:after="120" w:line="360" w:lineRule="auto"/>
        <w:jc w:val="both"/>
        <w:rPr>
          <w:rFonts w:ascii="Verdana" w:hAnsi="Verdana" w:cs="Arial"/>
          <w:sz w:val="20"/>
          <w:szCs w:val="20"/>
          <w:lang w:val="pt-PT"/>
        </w:rPr>
      </w:pPr>
    </w:p>
    <w:p w:rsidR="00991342" w:rsidRPr="00F54E91" w:rsidRDefault="00E376EC" w:rsidP="00F54E91">
      <w:pPr>
        <w:spacing w:before="120" w:after="120" w:line="360" w:lineRule="auto"/>
        <w:jc w:val="both"/>
        <w:rPr>
          <w:rFonts w:ascii="Verdana" w:hAnsi="Verdana" w:cs="Arial"/>
          <w:sz w:val="20"/>
          <w:szCs w:val="20"/>
          <w:lang w:val="pt-PT"/>
        </w:rPr>
      </w:pPr>
      <w:r w:rsidRPr="00F54E91">
        <w:rPr>
          <w:rFonts w:ascii="Verdana" w:hAnsi="Verdana" w:cs="Arial"/>
          <w:b/>
          <w:sz w:val="20"/>
          <w:szCs w:val="20"/>
          <w:lang w:val="pt-PT"/>
        </w:rPr>
        <w:t>Art. 33</w:t>
      </w:r>
      <w:r w:rsidR="006714F8" w:rsidRPr="00F54E91">
        <w:rPr>
          <w:rFonts w:ascii="Verdana" w:hAnsi="Verdana" w:cs="Arial"/>
          <w:b/>
          <w:sz w:val="20"/>
          <w:szCs w:val="20"/>
          <w:lang w:val="pt-PT"/>
        </w:rPr>
        <w:t xml:space="preserve"> </w:t>
      </w:r>
      <w:r w:rsidRPr="00F54E91">
        <w:rPr>
          <w:rFonts w:ascii="Verdana" w:hAnsi="Verdana" w:cs="Arial"/>
          <w:sz w:val="20"/>
          <w:szCs w:val="20"/>
          <w:lang w:val="pt-PT"/>
        </w:rPr>
        <w:t xml:space="preserve">Ao responsável pelo projeto de pesquisa, ou pelo docente responsável pela aula prática, que tenha obtido parecer desfavorável, será vedada a realização do projeto de pesquisa, ou da aula, </w:t>
      </w:r>
      <w:proofErr w:type="gramStart"/>
      <w:r w:rsidRPr="00F54E91">
        <w:rPr>
          <w:rFonts w:ascii="Verdana" w:hAnsi="Verdana" w:cs="Arial"/>
          <w:sz w:val="20"/>
          <w:szCs w:val="20"/>
          <w:lang w:val="pt-PT"/>
        </w:rPr>
        <w:t>sob pena</w:t>
      </w:r>
      <w:proofErr w:type="gramEnd"/>
      <w:r w:rsidRPr="00F54E91">
        <w:rPr>
          <w:rFonts w:ascii="Verdana" w:hAnsi="Verdana" w:cs="Arial"/>
          <w:sz w:val="20"/>
          <w:szCs w:val="20"/>
          <w:lang w:val="pt-PT"/>
        </w:rPr>
        <w:t xml:space="preserve"> das medidas administrativas e/ou judiciais cabíveis.</w:t>
      </w:r>
    </w:p>
    <w:p w:rsidR="006714F8" w:rsidRPr="00F54E91" w:rsidRDefault="006714F8" w:rsidP="00F54E91">
      <w:pPr>
        <w:spacing w:before="120" w:after="120" w:line="360" w:lineRule="auto"/>
        <w:jc w:val="center"/>
        <w:rPr>
          <w:rFonts w:ascii="Verdana" w:hAnsi="Verdana" w:cs="Arial"/>
          <w:b/>
          <w:sz w:val="20"/>
          <w:szCs w:val="20"/>
          <w:lang w:val="pt-PT"/>
        </w:rPr>
      </w:pP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CAPÍTULO IX</w:t>
      </w:r>
    </w:p>
    <w:p w:rsidR="00FD0EEE" w:rsidRPr="00F54E91" w:rsidRDefault="00E376EC" w:rsidP="00F54E91">
      <w:pPr>
        <w:spacing w:before="120" w:after="120" w:line="360" w:lineRule="auto"/>
        <w:jc w:val="center"/>
        <w:rPr>
          <w:rFonts w:ascii="Verdana" w:eastAsia="Verdana" w:hAnsi="Verdana" w:cs="Arial"/>
          <w:b/>
          <w:sz w:val="20"/>
          <w:szCs w:val="20"/>
          <w:lang w:val="pt-PT"/>
        </w:rPr>
      </w:pPr>
      <w:r w:rsidRPr="00F54E91">
        <w:rPr>
          <w:rFonts w:ascii="Verdana" w:hAnsi="Verdana" w:cs="Arial"/>
          <w:b/>
          <w:sz w:val="20"/>
          <w:szCs w:val="20"/>
          <w:lang w:val="pt-PT"/>
        </w:rPr>
        <w:t>DAS DISPOSIÇÕES FINAIS E TRANSITÓRIAS</w:t>
      </w:r>
    </w:p>
    <w:p w:rsidR="006714F8" w:rsidRPr="00F54E91" w:rsidRDefault="006714F8"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hAnsi="Verdana" w:cs="Arial"/>
          <w:sz w:val="20"/>
          <w:szCs w:val="20"/>
          <w:lang w:val="pt-PT"/>
        </w:rPr>
      </w:pPr>
      <w:r w:rsidRPr="00F54E91">
        <w:rPr>
          <w:rFonts w:ascii="Verdana" w:hAnsi="Verdana" w:cs="Arial"/>
          <w:b/>
          <w:sz w:val="20"/>
          <w:szCs w:val="20"/>
          <w:lang w:val="pt-PT"/>
        </w:rPr>
        <w:t>Art. 34</w:t>
      </w:r>
      <w:r w:rsidR="006714F8" w:rsidRPr="00F54E91">
        <w:rPr>
          <w:rFonts w:ascii="Verdana" w:hAnsi="Verdana" w:cs="Arial"/>
          <w:sz w:val="20"/>
          <w:szCs w:val="20"/>
          <w:lang w:val="pt-PT"/>
        </w:rPr>
        <w:t xml:space="preserve"> </w:t>
      </w:r>
      <w:r w:rsidRPr="00F54E91">
        <w:rPr>
          <w:rFonts w:ascii="Verdana" w:hAnsi="Verdana" w:cs="Arial"/>
          <w:sz w:val="20"/>
          <w:szCs w:val="20"/>
          <w:lang w:val="pt-PT"/>
        </w:rPr>
        <w:t xml:space="preserve">A CEUA observará o recesso estabelecido no calendário </w:t>
      </w:r>
      <w:r w:rsidR="006714F8" w:rsidRPr="00F54E91">
        <w:rPr>
          <w:rFonts w:ascii="Verdana" w:hAnsi="Verdana" w:cs="Arial"/>
          <w:sz w:val="20"/>
          <w:szCs w:val="20"/>
          <w:lang w:val="pt-PT"/>
        </w:rPr>
        <w:t>acadêmico</w:t>
      </w:r>
      <w:r w:rsidRPr="00F54E91">
        <w:rPr>
          <w:rFonts w:ascii="Verdana" w:hAnsi="Verdana" w:cs="Arial"/>
          <w:sz w:val="20"/>
          <w:szCs w:val="20"/>
          <w:lang w:val="pt-PT"/>
        </w:rPr>
        <w:t xml:space="preserve"> da Faculdade SLM</w:t>
      </w:r>
      <w:r w:rsidR="006714F8" w:rsidRPr="00F54E91">
        <w:rPr>
          <w:rFonts w:ascii="Verdana" w:hAnsi="Verdana" w:cs="Arial"/>
          <w:sz w:val="20"/>
          <w:szCs w:val="20"/>
          <w:lang w:val="pt-PT"/>
        </w:rPr>
        <w:t>ANDIC</w:t>
      </w:r>
      <w:r w:rsidRPr="00F54E91">
        <w:rPr>
          <w:rFonts w:ascii="Verdana" w:hAnsi="Verdana" w:cs="Arial"/>
          <w:sz w:val="20"/>
          <w:szCs w:val="20"/>
          <w:lang w:val="pt-PT"/>
        </w:rPr>
        <w:t xml:space="preserve">. </w:t>
      </w:r>
    </w:p>
    <w:p w:rsidR="006714F8" w:rsidRPr="00F54E91" w:rsidRDefault="006714F8"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35</w:t>
      </w:r>
      <w:r w:rsidR="006714F8" w:rsidRPr="00F54E91">
        <w:rPr>
          <w:rFonts w:ascii="Verdana" w:hAnsi="Verdana" w:cs="Arial"/>
          <w:sz w:val="20"/>
          <w:szCs w:val="20"/>
          <w:lang w:val="pt-PT"/>
        </w:rPr>
        <w:t xml:space="preserve"> </w:t>
      </w:r>
      <w:r w:rsidRPr="00F54E91">
        <w:rPr>
          <w:rFonts w:ascii="Verdana" w:hAnsi="Verdana" w:cs="Arial"/>
          <w:sz w:val="20"/>
          <w:szCs w:val="20"/>
          <w:lang w:val="pt-PT"/>
        </w:rPr>
        <w:t xml:space="preserve">A CEUA adaptará suas normas de funcionamento às resoluções do CONCEA ou de outro órgão legalmente constituído que venha a sucedê-lo. </w:t>
      </w:r>
    </w:p>
    <w:p w:rsidR="006714F8" w:rsidRPr="00F54E91" w:rsidRDefault="006714F8"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36</w:t>
      </w:r>
      <w:r w:rsidR="006714F8" w:rsidRPr="00F54E91">
        <w:rPr>
          <w:rFonts w:ascii="Verdana" w:hAnsi="Verdana" w:cs="Arial"/>
          <w:sz w:val="20"/>
          <w:szCs w:val="20"/>
          <w:lang w:val="pt-PT"/>
        </w:rPr>
        <w:t xml:space="preserve"> </w:t>
      </w:r>
      <w:r w:rsidRPr="00F54E91">
        <w:rPr>
          <w:rFonts w:ascii="Verdana" w:hAnsi="Verdana" w:cs="Arial"/>
          <w:sz w:val="20"/>
          <w:szCs w:val="20"/>
          <w:lang w:val="pt-PT"/>
        </w:rPr>
        <w:t xml:space="preserve">Os casos não previstos neste Regulamento serão resolvidos pela CEUA. </w:t>
      </w:r>
    </w:p>
    <w:p w:rsidR="006714F8" w:rsidRPr="00F54E91" w:rsidRDefault="006714F8"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Art. 37</w:t>
      </w:r>
      <w:r w:rsidR="006714F8" w:rsidRPr="00F54E91">
        <w:rPr>
          <w:rFonts w:ascii="Verdana" w:hAnsi="Verdana" w:cs="Arial"/>
          <w:sz w:val="20"/>
          <w:szCs w:val="20"/>
          <w:lang w:val="pt-PT"/>
        </w:rPr>
        <w:t xml:space="preserve"> </w:t>
      </w:r>
      <w:r w:rsidRPr="00F54E91">
        <w:rPr>
          <w:rFonts w:ascii="Verdana" w:hAnsi="Verdana" w:cs="Arial"/>
          <w:sz w:val="20"/>
          <w:szCs w:val="20"/>
          <w:lang w:val="pt-PT"/>
        </w:rPr>
        <w:t xml:space="preserve">Este Regulamento somente poderá ser alterado em reunião convocada para este fim, com a maioria simples dos participantes e após aprovação subsequente do </w:t>
      </w:r>
      <w:r w:rsidR="006714F8" w:rsidRPr="00F54E91">
        <w:rPr>
          <w:rFonts w:ascii="Verdana" w:hAnsi="Verdana" w:cs="Arial"/>
          <w:sz w:val="20"/>
          <w:szCs w:val="20"/>
          <w:lang w:val="pt-PT"/>
        </w:rPr>
        <w:t>CONSU</w:t>
      </w:r>
      <w:r w:rsidRPr="00F54E91">
        <w:rPr>
          <w:rFonts w:ascii="Verdana" w:hAnsi="Verdana" w:cs="Arial"/>
          <w:sz w:val="20"/>
          <w:szCs w:val="20"/>
          <w:lang w:val="pt-PT"/>
        </w:rPr>
        <w:t>.</w:t>
      </w:r>
    </w:p>
    <w:p w:rsidR="00FD0EEE" w:rsidRPr="00F54E91" w:rsidRDefault="006714F8"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lastRenderedPageBreak/>
        <w:t>Art. 38</w:t>
      </w:r>
      <w:r w:rsidRPr="00F54E91">
        <w:rPr>
          <w:rFonts w:ascii="Verdana" w:hAnsi="Verdana" w:cs="Arial"/>
          <w:sz w:val="20"/>
          <w:szCs w:val="20"/>
          <w:lang w:val="pt-PT"/>
        </w:rPr>
        <w:t xml:space="preserve"> </w:t>
      </w:r>
      <w:r w:rsidR="00E376EC" w:rsidRPr="00F54E91">
        <w:rPr>
          <w:rFonts w:ascii="Verdana" w:hAnsi="Verdana" w:cs="Arial"/>
          <w:sz w:val="20"/>
          <w:szCs w:val="20"/>
          <w:lang w:val="pt-PT"/>
        </w:rPr>
        <w:t>A CEUA/SLM</w:t>
      </w:r>
      <w:r w:rsidRPr="00F54E91">
        <w:rPr>
          <w:rFonts w:ascii="Verdana" w:hAnsi="Verdana" w:cs="Arial"/>
          <w:sz w:val="20"/>
          <w:szCs w:val="20"/>
          <w:lang w:val="pt-PT"/>
        </w:rPr>
        <w:t>ANDIC</w:t>
      </w:r>
      <w:r w:rsidR="00E376EC" w:rsidRPr="00F54E91">
        <w:rPr>
          <w:rFonts w:ascii="Verdana" w:hAnsi="Verdana" w:cs="Arial"/>
          <w:sz w:val="20"/>
          <w:szCs w:val="20"/>
          <w:lang w:val="pt-PT"/>
        </w:rPr>
        <w:t xml:space="preserve"> será sediada no Campus Campinas da Faculdade SLM</w:t>
      </w:r>
      <w:r w:rsidRPr="00F54E91">
        <w:rPr>
          <w:rFonts w:ascii="Verdana" w:hAnsi="Verdana" w:cs="Arial"/>
          <w:sz w:val="20"/>
          <w:szCs w:val="20"/>
          <w:lang w:val="pt-PT"/>
        </w:rPr>
        <w:t>ANDIC</w:t>
      </w:r>
      <w:r w:rsidR="00E376EC" w:rsidRPr="00F54E91">
        <w:rPr>
          <w:rFonts w:ascii="Verdana" w:hAnsi="Verdana" w:cs="Arial"/>
          <w:sz w:val="20"/>
          <w:szCs w:val="20"/>
          <w:lang w:val="pt-PT"/>
        </w:rPr>
        <w:t xml:space="preserve">, salvo determinação diversa do Diretor Geral da Instituição. </w:t>
      </w:r>
    </w:p>
    <w:p w:rsidR="006714F8" w:rsidRPr="00F54E91" w:rsidRDefault="006714F8" w:rsidP="00F54E91">
      <w:pPr>
        <w:spacing w:before="120" w:after="120" w:line="360" w:lineRule="auto"/>
        <w:jc w:val="both"/>
        <w:rPr>
          <w:rFonts w:ascii="Verdana" w:hAnsi="Verdana" w:cs="Arial"/>
          <w:sz w:val="20"/>
          <w:szCs w:val="20"/>
          <w:lang w:val="pt-PT"/>
        </w:rPr>
      </w:pPr>
    </w:p>
    <w:p w:rsidR="00FD0EEE" w:rsidRPr="00F54E91" w:rsidRDefault="00E376EC" w:rsidP="00F54E91">
      <w:pPr>
        <w:spacing w:before="120" w:after="120" w:line="360" w:lineRule="auto"/>
        <w:jc w:val="both"/>
        <w:rPr>
          <w:rFonts w:ascii="Verdana" w:eastAsia="Verdana" w:hAnsi="Verdana" w:cs="Arial"/>
          <w:sz w:val="20"/>
          <w:szCs w:val="20"/>
          <w:lang w:val="pt-PT"/>
        </w:rPr>
      </w:pPr>
      <w:r w:rsidRPr="00F54E91">
        <w:rPr>
          <w:rFonts w:ascii="Verdana" w:hAnsi="Verdana" w:cs="Arial"/>
          <w:b/>
          <w:sz w:val="20"/>
          <w:szCs w:val="20"/>
          <w:lang w:val="pt-PT"/>
        </w:rPr>
        <w:t xml:space="preserve">Art. </w:t>
      </w:r>
      <w:r w:rsidR="006714F8" w:rsidRPr="00F54E91">
        <w:rPr>
          <w:rFonts w:ascii="Verdana" w:hAnsi="Verdana" w:cs="Arial"/>
          <w:b/>
          <w:sz w:val="20"/>
          <w:szCs w:val="20"/>
          <w:lang w:val="pt-PT"/>
        </w:rPr>
        <w:t>39</w:t>
      </w:r>
      <w:r w:rsidRPr="00F54E91">
        <w:rPr>
          <w:rFonts w:ascii="Verdana" w:hAnsi="Verdana" w:cs="Arial"/>
          <w:sz w:val="20"/>
          <w:szCs w:val="20"/>
          <w:lang w:val="pt-PT"/>
        </w:rPr>
        <w:t xml:space="preserve"> A </w:t>
      </w:r>
      <w:r w:rsidR="006714F8" w:rsidRPr="00F54E91">
        <w:rPr>
          <w:rFonts w:ascii="Verdana" w:hAnsi="Verdana" w:cs="Arial"/>
          <w:sz w:val="20"/>
          <w:szCs w:val="20"/>
          <w:lang w:val="pt-PT"/>
        </w:rPr>
        <w:t>SLMANDIC</w:t>
      </w:r>
      <w:r w:rsidRPr="00F54E91">
        <w:rPr>
          <w:rFonts w:ascii="Verdana" w:hAnsi="Verdana" w:cs="Arial"/>
          <w:sz w:val="20"/>
          <w:szCs w:val="20"/>
          <w:lang w:val="pt-PT"/>
        </w:rPr>
        <w:t xml:space="preserve"> promoverá as capacitação ética em cuidados e uso de animais de experimentação aos membros da CEUA, assegurando o suporte necessário para o cumprimento de suas obrigações.</w:t>
      </w:r>
    </w:p>
    <w:p w:rsidR="006714F8" w:rsidRPr="00F54E91" w:rsidRDefault="006714F8" w:rsidP="00F54E91">
      <w:pPr>
        <w:spacing w:before="120" w:after="120" w:line="360" w:lineRule="auto"/>
        <w:jc w:val="both"/>
        <w:rPr>
          <w:rFonts w:ascii="Verdana" w:hAnsi="Verdana" w:cs="Arial"/>
          <w:sz w:val="20"/>
          <w:szCs w:val="20"/>
          <w:lang w:val="pt-PT"/>
        </w:rPr>
      </w:pPr>
    </w:p>
    <w:p w:rsidR="00991342" w:rsidRPr="00F54E91" w:rsidRDefault="00E376EC" w:rsidP="00F54E91">
      <w:pPr>
        <w:spacing w:before="120" w:after="120" w:line="360" w:lineRule="auto"/>
        <w:jc w:val="both"/>
        <w:rPr>
          <w:rFonts w:ascii="Verdana" w:hAnsi="Verdana" w:cs="Arial"/>
          <w:sz w:val="20"/>
          <w:szCs w:val="20"/>
          <w:lang w:val="pt-PT"/>
        </w:rPr>
      </w:pPr>
      <w:r w:rsidRPr="00F54E91">
        <w:rPr>
          <w:rFonts w:ascii="Verdana" w:hAnsi="Verdana" w:cs="Arial"/>
          <w:b/>
          <w:sz w:val="20"/>
          <w:szCs w:val="20"/>
          <w:lang w:val="pt-PT"/>
        </w:rPr>
        <w:t>Art. 4</w:t>
      </w:r>
      <w:r w:rsidR="006714F8" w:rsidRPr="00F54E91">
        <w:rPr>
          <w:rFonts w:ascii="Verdana" w:hAnsi="Verdana" w:cs="Arial"/>
          <w:b/>
          <w:sz w:val="20"/>
          <w:szCs w:val="20"/>
          <w:lang w:val="pt-PT"/>
        </w:rPr>
        <w:t>0</w:t>
      </w:r>
      <w:r w:rsidR="006714F8" w:rsidRPr="00F54E91">
        <w:rPr>
          <w:rFonts w:ascii="Verdana" w:hAnsi="Verdana" w:cs="Arial"/>
          <w:sz w:val="20"/>
          <w:szCs w:val="20"/>
          <w:lang w:val="pt-PT"/>
        </w:rPr>
        <w:t xml:space="preserve"> </w:t>
      </w:r>
      <w:r w:rsidRPr="00F54E91">
        <w:rPr>
          <w:rFonts w:ascii="Verdana" w:hAnsi="Verdana" w:cs="Arial"/>
          <w:sz w:val="20"/>
          <w:szCs w:val="20"/>
          <w:lang w:val="pt-PT"/>
        </w:rPr>
        <w:t xml:space="preserve">O Regulamento entrará em vigor na data de sua aprovação pelo </w:t>
      </w:r>
      <w:r w:rsidR="006714F8" w:rsidRPr="00F54E91">
        <w:rPr>
          <w:rFonts w:ascii="Verdana" w:hAnsi="Verdana" w:cs="Arial"/>
          <w:sz w:val="20"/>
          <w:szCs w:val="20"/>
          <w:lang w:val="pt-PT"/>
        </w:rPr>
        <w:t>CONSU</w:t>
      </w:r>
      <w:r w:rsidRPr="00F54E91">
        <w:rPr>
          <w:rFonts w:ascii="Verdana" w:hAnsi="Verdana" w:cs="Arial"/>
          <w:sz w:val="20"/>
          <w:szCs w:val="20"/>
          <w:lang w:val="pt-PT"/>
        </w:rPr>
        <w:t>, revogando-se todas as demais disposições em contrário.</w:t>
      </w:r>
    </w:p>
    <w:p w:rsidR="006714F8" w:rsidRPr="00F54E91" w:rsidRDefault="006714F8" w:rsidP="00F54E91">
      <w:pPr>
        <w:spacing w:before="120" w:after="120" w:line="360" w:lineRule="auto"/>
        <w:jc w:val="both"/>
        <w:rPr>
          <w:rFonts w:ascii="Verdana" w:hAnsi="Verdana" w:cs="Arial"/>
          <w:sz w:val="20"/>
          <w:szCs w:val="20"/>
          <w:lang w:val="pt-PT"/>
        </w:rPr>
      </w:pPr>
    </w:p>
    <w:p w:rsidR="006714F8" w:rsidRPr="00F54E91" w:rsidRDefault="006714F8" w:rsidP="00F54E91">
      <w:pPr>
        <w:spacing w:before="120" w:after="120" w:line="360" w:lineRule="auto"/>
        <w:jc w:val="both"/>
        <w:rPr>
          <w:rFonts w:ascii="Verdana" w:hAnsi="Verdana" w:cs="Arial"/>
          <w:sz w:val="20"/>
          <w:szCs w:val="20"/>
          <w:lang w:val="pt-PT"/>
        </w:rPr>
      </w:pPr>
    </w:p>
    <w:p w:rsidR="006714F8" w:rsidRPr="00F54E91" w:rsidRDefault="006714F8" w:rsidP="00F54E91">
      <w:pPr>
        <w:spacing w:before="120" w:after="120" w:line="360" w:lineRule="auto"/>
        <w:jc w:val="both"/>
        <w:rPr>
          <w:rFonts w:ascii="Verdana" w:hAnsi="Verdana" w:cs="Arial"/>
          <w:sz w:val="20"/>
          <w:szCs w:val="20"/>
          <w:lang w:val="pt-PT"/>
        </w:rPr>
      </w:pPr>
    </w:p>
    <w:p w:rsidR="006714F8" w:rsidRPr="00F54E91" w:rsidRDefault="00E376EC" w:rsidP="00F54E91">
      <w:pPr>
        <w:spacing w:before="120" w:after="120" w:line="360" w:lineRule="auto"/>
        <w:jc w:val="right"/>
        <w:rPr>
          <w:rFonts w:ascii="Verdana" w:hAnsi="Verdana" w:cs="Arial"/>
          <w:sz w:val="20"/>
          <w:szCs w:val="20"/>
          <w:lang w:val="pt-PT"/>
        </w:rPr>
      </w:pPr>
      <w:r w:rsidRPr="00F54E91">
        <w:rPr>
          <w:rFonts w:ascii="Verdana" w:hAnsi="Verdana" w:cs="Arial"/>
          <w:sz w:val="20"/>
          <w:szCs w:val="20"/>
          <w:lang w:val="pt-PT"/>
        </w:rPr>
        <w:t xml:space="preserve">Campinas, </w:t>
      </w:r>
      <w:r w:rsidR="00CF24B3" w:rsidRPr="00F54E91">
        <w:rPr>
          <w:rFonts w:ascii="Verdana" w:hAnsi="Verdana" w:cs="Arial"/>
          <w:sz w:val="20"/>
          <w:szCs w:val="20"/>
          <w:lang w:val="pt-PT"/>
        </w:rPr>
        <w:t>17</w:t>
      </w:r>
      <w:r w:rsidRPr="00F54E91">
        <w:rPr>
          <w:rFonts w:ascii="Verdana" w:hAnsi="Verdana" w:cs="Arial"/>
          <w:sz w:val="20"/>
          <w:szCs w:val="20"/>
          <w:lang w:val="pt-PT"/>
        </w:rPr>
        <w:t xml:space="preserve"> de </w:t>
      </w:r>
      <w:r w:rsidR="00CF24B3" w:rsidRPr="00F54E91">
        <w:rPr>
          <w:rFonts w:ascii="Verdana" w:hAnsi="Verdana" w:cs="Arial"/>
          <w:sz w:val="20"/>
          <w:szCs w:val="20"/>
          <w:lang w:val="pt-PT"/>
        </w:rPr>
        <w:t>novembro</w:t>
      </w:r>
      <w:r w:rsidRPr="00F54E91">
        <w:rPr>
          <w:rFonts w:ascii="Verdana" w:hAnsi="Verdana" w:cs="Arial"/>
          <w:sz w:val="20"/>
          <w:szCs w:val="20"/>
          <w:lang w:val="pt-PT"/>
        </w:rPr>
        <w:t xml:space="preserve"> de 2015.</w:t>
      </w:r>
    </w:p>
    <w:p w:rsidR="006714F8" w:rsidRPr="00F54E91" w:rsidRDefault="006714F8" w:rsidP="00F54E91">
      <w:pPr>
        <w:spacing w:before="120" w:after="120" w:line="360" w:lineRule="auto"/>
        <w:jc w:val="right"/>
        <w:rPr>
          <w:rFonts w:ascii="Verdana" w:hAnsi="Verdana" w:cs="Arial"/>
          <w:sz w:val="20"/>
          <w:szCs w:val="20"/>
          <w:lang w:val="pt-PT"/>
        </w:rPr>
      </w:pPr>
    </w:p>
    <w:p w:rsidR="006714F8" w:rsidRPr="00F54E91" w:rsidRDefault="006714F8" w:rsidP="00F54E91">
      <w:pPr>
        <w:spacing w:before="120" w:after="120" w:line="360" w:lineRule="auto"/>
        <w:jc w:val="right"/>
        <w:rPr>
          <w:rFonts w:ascii="Verdana" w:hAnsi="Verdana" w:cs="Arial"/>
          <w:sz w:val="20"/>
          <w:szCs w:val="20"/>
          <w:lang w:val="pt-PT"/>
        </w:rPr>
      </w:pPr>
    </w:p>
    <w:p w:rsidR="00FD0EEE" w:rsidRPr="00F54E91" w:rsidRDefault="00E376EC" w:rsidP="00F54E91">
      <w:pPr>
        <w:spacing w:before="120" w:after="120" w:line="360" w:lineRule="auto"/>
        <w:jc w:val="right"/>
        <w:rPr>
          <w:rFonts w:ascii="Verdana" w:eastAsia="Verdana Bold" w:hAnsi="Verdana" w:cs="Arial"/>
          <w:sz w:val="20"/>
          <w:szCs w:val="20"/>
          <w:lang w:val="pt-PT"/>
        </w:rPr>
      </w:pPr>
      <w:r w:rsidRPr="00F54E91">
        <w:rPr>
          <w:rFonts w:ascii="Verdana" w:hAnsi="Verdana" w:cs="Arial"/>
          <w:sz w:val="20"/>
          <w:szCs w:val="20"/>
          <w:lang w:val="pt-PT"/>
        </w:rPr>
        <w:t>Prof. Dr. José Luiz Cintra Junqueira</w:t>
      </w:r>
    </w:p>
    <w:p w:rsidR="00FD0EEE" w:rsidRPr="00F54E91" w:rsidRDefault="006714F8" w:rsidP="00F54E91">
      <w:pPr>
        <w:spacing w:before="120" w:after="120" w:line="360" w:lineRule="auto"/>
        <w:jc w:val="right"/>
        <w:rPr>
          <w:rFonts w:ascii="Verdana" w:hAnsi="Verdana" w:cs="Arial"/>
          <w:sz w:val="20"/>
          <w:szCs w:val="20"/>
        </w:rPr>
      </w:pPr>
      <w:r w:rsidRPr="00F54E91">
        <w:rPr>
          <w:rFonts w:ascii="Verdana" w:hAnsi="Verdana" w:cs="Arial"/>
          <w:sz w:val="20"/>
          <w:szCs w:val="20"/>
          <w:lang w:val="pt-PT"/>
        </w:rPr>
        <w:t xml:space="preserve">Presidente do </w:t>
      </w:r>
      <w:r w:rsidR="00CF24B3" w:rsidRPr="00F54E91">
        <w:rPr>
          <w:rFonts w:ascii="Verdana" w:hAnsi="Verdana" w:cs="Arial"/>
          <w:sz w:val="20"/>
          <w:szCs w:val="20"/>
          <w:lang w:val="pt-PT"/>
        </w:rPr>
        <w:t xml:space="preserve">Conselho Superior - </w:t>
      </w:r>
      <w:r w:rsidRPr="00F54E91">
        <w:rPr>
          <w:rFonts w:ascii="Verdana" w:hAnsi="Verdana" w:cs="Arial"/>
          <w:sz w:val="20"/>
          <w:szCs w:val="20"/>
          <w:lang w:val="pt-PT"/>
        </w:rPr>
        <w:t>CONSU</w:t>
      </w:r>
    </w:p>
    <w:sectPr w:rsidR="00FD0EEE" w:rsidRPr="00F54E91" w:rsidSect="00F54E91">
      <w:headerReference w:type="even" r:id="rId8"/>
      <w:headerReference w:type="default" r:id="rId9"/>
      <w:footerReference w:type="even" r:id="rId10"/>
      <w:footerReference w:type="default" r:id="rId11"/>
      <w:headerReference w:type="first" r:id="rId12"/>
      <w:footerReference w:type="first" r:id="rId13"/>
      <w:pgSz w:w="11907" w:h="16839" w:code="9"/>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70" w:rsidRDefault="00775870" w:rsidP="00FD0EEE">
      <w:pPr>
        <w:spacing w:after="0" w:line="240" w:lineRule="auto"/>
      </w:pPr>
      <w:r>
        <w:separator/>
      </w:r>
    </w:p>
  </w:endnote>
  <w:endnote w:type="continuationSeparator" w:id="0">
    <w:p w:rsidR="00775870" w:rsidRDefault="00775870" w:rsidP="00FD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91" w:rsidRDefault="00F54E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EE" w:rsidRPr="00F54E91" w:rsidRDefault="00F54E91" w:rsidP="00F54E91">
    <w:pPr>
      <w:pStyle w:val="Rodap"/>
      <w:jc w:val="right"/>
      <w:rPr>
        <w:rFonts w:ascii="Verdana" w:hAnsi="Verdana"/>
        <w:sz w:val="16"/>
        <w:szCs w:val="16"/>
      </w:rPr>
    </w:pPr>
    <w:r w:rsidRPr="00F54E91">
      <w:rPr>
        <w:rFonts w:ascii="Verdana" w:hAnsi="Verdana"/>
        <w:sz w:val="16"/>
        <w:szCs w:val="16"/>
      </w:rPr>
      <w:t>SLM.CEA.R1-01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91" w:rsidRDefault="00F54E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70" w:rsidRDefault="00775870" w:rsidP="00FD0EEE">
      <w:pPr>
        <w:spacing w:after="0" w:line="240" w:lineRule="auto"/>
      </w:pPr>
      <w:r>
        <w:separator/>
      </w:r>
    </w:p>
  </w:footnote>
  <w:footnote w:type="continuationSeparator" w:id="0">
    <w:p w:rsidR="00775870" w:rsidRDefault="00775870" w:rsidP="00FD0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91" w:rsidRDefault="00F54E9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91" w:rsidRDefault="00F54E9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91" w:rsidRDefault="00F54E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EE"/>
    <w:rsid w:val="00022CBD"/>
    <w:rsid w:val="00026944"/>
    <w:rsid w:val="000578F8"/>
    <w:rsid w:val="00062FD2"/>
    <w:rsid w:val="00076003"/>
    <w:rsid w:val="000B4E56"/>
    <w:rsid w:val="000F3920"/>
    <w:rsid w:val="00197729"/>
    <w:rsid w:val="00210EFD"/>
    <w:rsid w:val="002C1EB5"/>
    <w:rsid w:val="002E51FA"/>
    <w:rsid w:val="003A7580"/>
    <w:rsid w:val="003C60DA"/>
    <w:rsid w:val="0046580E"/>
    <w:rsid w:val="004C5E43"/>
    <w:rsid w:val="005B5E77"/>
    <w:rsid w:val="006519A9"/>
    <w:rsid w:val="006714F8"/>
    <w:rsid w:val="006D1B4A"/>
    <w:rsid w:val="007078BD"/>
    <w:rsid w:val="00775870"/>
    <w:rsid w:val="00833643"/>
    <w:rsid w:val="008560F0"/>
    <w:rsid w:val="00893750"/>
    <w:rsid w:val="008D51E1"/>
    <w:rsid w:val="008E01B1"/>
    <w:rsid w:val="00971EB1"/>
    <w:rsid w:val="00991342"/>
    <w:rsid w:val="00A24F47"/>
    <w:rsid w:val="00A420E0"/>
    <w:rsid w:val="00B11BDB"/>
    <w:rsid w:val="00C15423"/>
    <w:rsid w:val="00C74D9F"/>
    <w:rsid w:val="00CF24B3"/>
    <w:rsid w:val="00D03DF7"/>
    <w:rsid w:val="00D53E9A"/>
    <w:rsid w:val="00E376EC"/>
    <w:rsid w:val="00EA0C7C"/>
    <w:rsid w:val="00ED4FEA"/>
    <w:rsid w:val="00F02909"/>
    <w:rsid w:val="00F54E91"/>
    <w:rsid w:val="00F92801"/>
    <w:rsid w:val="00FD0E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0EEE"/>
    <w:pPr>
      <w:spacing w:after="200" w:line="276" w:lineRule="auto"/>
    </w:pPr>
    <w:rPr>
      <w:rFonts w:ascii="Calibri" w:eastAsia="Calibri" w:hAnsi="Calibri" w:cs="Calibri"/>
      <w:color w:val="000000"/>
      <w:sz w:val="22"/>
      <w:szCs w:val="22"/>
      <w:u w:color="00000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D0EEE"/>
    <w:rPr>
      <w:u w:val="single"/>
    </w:rPr>
  </w:style>
  <w:style w:type="table" w:customStyle="1" w:styleId="TableNormal">
    <w:name w:val="Table Normal"/>
    <w:rsid w:val="00FD0EEE"/>
    <w:tblPr>
      <w:tblInd w:w="0" w:type="dxa"/>
      <w:tblCellMar>
        <w:top w:w="0" w:type="dxa"/>
        <w:left w:w="0" w:type="dxa"/>
        <w:bottom w:w="0" w:type="dxa"/>
        <w:right w:w="0" w:type="dxa"/>
      </w:tblCellMar>
    </w:tblPr>
  </w:style>
  <w:style w:type="paragraph" w:customStyle="1" w:styleId="CabealhoeRodap">
    <w:name w:val="Cabeçalho e Rodapé"/>
    <w:rsid w:val="00FD0EEE"/>
    <w:pPr>
      <w:tabs>
        <w:tab w:val="right" w:pos="9020"/>
      </w:tabs>
    </w:pPr>
    <w:rPr>
      <w:rFonts w:ascii="Helvetica" w:hAnsi="Arial Unicode MS" w:cs="Arial Unicode MS"/>
      <w:color w:val="000000"/>
      <w:sz w:val="24"/>
      <w:szCs w:val="24"/>
    </w:rPr>
  </w:style>
  <w:style w:type="paragraph" w:styleId="Rodap">
    <w:name w:val="footer"/>
    <w:link w:val="RodapChar"/>
    <w:uiPriority w:val="99"/>
    <w:rsid w:val="00FD0EEE"/>
    <w:pPr>
      <w:tabs>
        <w:tab w:val="center" w:pos="4252"/>
        <w:tab w:val="right" w:pos="8504"/>
      </w:tabs>
    </w:pPr>
    <w:rPr>
      <w:rFonts w:ascii="Calibri" w:eastAsia="Calibri" w:hAnsi="Calibri" w:cs="Calibri"/>
      <w:color w:val="000000"/>
      <w:sz w:val="22"/>
      <w:szCs w:val="22"/>
      <w:u w:color="000000"/>
      <w:lang w:val="en-US"/>
    </w:rPr>
  </w:style>
  <w:style w:type="paragraph" w:styleId="Textodebalo">
    <w:name w:val="Balloon Text"/>
    <w:basedOn w:val="Normal"/>
    <w:link w:val="TextodebaloChar"/>
    <w:uiPriority w:val="99"/>
    <w:semiHidden/>
    <w:unhideWhenUsed/>
    <w:rsid w:val="009913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1342"/>
    <w:rPr>
      <w:rFonts w:ascii="Tahoma" w:eastAsia="Calibri" w:hAnsi="Tahoma" w:cs="Tahoma"/>
      <w:color w:val="000000"/>
      <w:sz w:val="16"/>
      <w:szCs w:val="16"/>
      <w:u w:color="000000"/>
      <w:lang w:val="en-US" w:eastAsia="en-US"/>
    </w:rPr>
  </w:style>
  <w:style w:type="paragraph" w:styleId="Corpodetexto3">
    <w:name w:val="Body Text 3"/>
    <w:basedOn w:val="Normal"/>
    <w:link w:val="Corpodetexto3Char"/>
    <w:uiPriority w:val="99"/>
    <w:semiHidden/>
    <w:unhideWhenUsed/>
    <w:rsid w:val="00F54E9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cs="Times New Roman"/>
      <w:color w:val="auto"/>
      <w:sz w:val="16"/>
      <w:szCs w:val="16"/>
      <w:bdr w:val="none" w:sz="0" w:space="0" w:color="auto"/>
      <w:lang w:val="pt-BR"/>
    </w:rPr>
  </w:style>
  <w:style w:type="character" w:customStyle="1" w:styleId="Corpodetexto3Char">
    <w:name w:val="Corpo de texto 3 Char"/>
    <w:basedOn w:val="Fontepargpadro"/>
    <w:link w:val="Corpodetexto3"/>
    <w:uiPriority w:val="99"/>
    <w:semiHidden/>
    <w:rsid w:val="00F54E91"/>
    <w:rPr>
      <w:rFonts w:ascii="Calibri" w:eastAsia="Calibri" w:hAnsi="Calibri"/>
      <w:sz w:val="16"/>
      <w:szCs w:val="16"/>
      <w:bdr w:val="none" w:sz="0" w:space="0" w:color="auto"/>
      <w:lang w:eastAsia="en-US"/>
    </w:rPr>
  </w:style>
  <w:style w:type="paragraph" w:styleId="Cabealho">
    <w:name w:val="header"/>
    <w:basedOn w:val="Normal"/>
    <w:link w:val="CabealhoChar"/>
    <w:uiPriority w:val="99"/>
    <w:unhideWhenUsed/>
    <w:rsid w:val="00F54E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4E91"/>
    <w:rPr>
      <w:rFonts w:ascii="Calibri" w:eastAsia="Calibri" w:hAnsi="Calibri" w:cs="Calibri"/>
      <w:color w:val="000000"/>
      <w:sz w:val="22"/>
      <w:szCs w:val="22"/>
      <w:u w:color="000000"/>
      <w:lang w:val="en-US" w:eastAsia="en-US"/>
    </w:rPr>
  </w:style>
  <w:style w:type="character" w:customStyle="1" w:styleId="RodapChar">
    <w:name w:val="Rodapé Char"/>
    <w:basedOn w:val="Fontepargpadro"/>
    <w:link w:val="Rodap"/>
    <w:uiPriority w:val="99"/>
    <w:rsid w:val="00F54E91"/>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0EEE"/>
    <w:pPr>
      <w:spacing w:after="200" w:line="276" w:lineRule="auto"/>
    </w:pPr>
    <w:rPr>
      <w:rFonts w:ascii="Calibri" w:eastAsia="Calibri" w:hAnsi="Calibri" w:cs="Calibri"/>
      <w:color w:val="000000"/>
      <w:sz w:val="22"/>
      <w:szCs w:val="22"/>
      <w:u w:color="00000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D0EEE"/>
    <w:rPr>
      <w:u w:val="single"/>
    </w:rPr>
  </w:style>
  <w:style w:type="table" w:customStyle="1" w:styleId="TableNormal">
    <w:name w:val="Table Normal"/>
    <w:rsid w:val="00FD0EEE"/>
    <w:tblPr>
      <w:tblInd w:w="0" w:type="dxa"/>
      <w:tblCellMar>
        <w:top w:w="0" w:type="dxa"/>
        <w:left w:w="0" w:type="dxa"/>
        <w:bottom w:w="0" w:type="dxa"/>
        <w:right w:w="0" w:type="dxa"/>
      </w:tblCellMar>
    </w:tblPr>
  </w:style>
  <w:style w:type="paragraph" w:customStyle="1" w:styleId="CabealhoeRodap">
    <w:name w:val="Cabeçalho e Rodapé"/>
    <w:rsid w:val="00FD0EEE"/>
    <w:pPr>
      <w:tabs>
        <w:tab w:val="right" w:pos="9020"/>
      </w:tabs>
    </w:pPr>
    <w:rPr>
      <w:rFonts w:ascii="Helvetica" w:hAnsi="Arial Unicode MS" w:cs="Arial Unicode MS"/>
      <w:color w:val="000000"/>
      <w:sz w:val="24"/>
      <w:szCs w:val="24"/>
    </w:rPr>
  </w:style>
  <w:style w:type="paragraph" w:styleId="Rodap">
    <w:name w:val="footer"/>
    <w:link w:val="RodapChar"/>
    <w:uiPriority w:val="99"/>
    <w:rsid w:val="00FD0EEE"/>
    <w:pPr>
      <w:tabs>
        <w:tab w:val="center" w:pos="4252"/>
        <w:tab w:val="right" w:pos="8504"/>
      </w:tabs>
    </w:pPr>
    <w:rPr>
      <w:rFonts w:ascii="Calibri" w:eastAsia="Calibri" w:hAnsi="Calibri" w:cs="Calibri"/>
      <w:color w:val="000000"/>
      <w:sz w:val="22"/>
      <w:szCs w:val="22"/>
      <w:u w:color="000000"/>
      <w:lang w:val="en-US"/>
    </w:rPr>
  </w:style>
  <w:style w:type="paragraph" w:styleId="Textodebalo">
    <w:name w:val="Balloon Text"/>
    <w:basedOn w:val="Normal"/>
    <w:link w:val="TextodebaloChar"/>
    <w:uiPriority w:val="99"/>
    <w:semiHidden/>
    <w:unhideWhenUsed/>
    <w:rsid w:val="009913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1342"/>
    <w:rPr>
      <w:rFonts w:ascii="Tahoma" w:eastAsia="Calibri" w:hAnsi="Tahoma" w:cs="Tahoma"/>
      <w:color w:val="000000"/>
      <w:sz w:val="16"/>
      <w:szCs w:val="16"/>
      <w:u w:color="000000"/>
      <w:lang w:val="en-US" w:eastAsia="en-US"/>
    </w:rPr>
  </w:style>
  <w:style w:type="paragraph" w:styleId="Corpodetexto3">
    <w:name w:val="Body Text 3"/>
    <w:basedOn w:val="Normal"/>
    <w:link w:val="Corpodetexto3Char"/>
    <w:uiPriority w:val="99"/>
    <w:semiHidden/>
    <w:unhideWhenUsed/>
    <w:rsid w:val="00F54E9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cs="Times New Roman"/>
      <w:color w:val="auto"/>
      <w:sz w:val="16"/>
      <w:szCs w:val="16"/>
      <w:bdr w:val="none" w:sz="0" w:space="0" w:color="auto"/>
      <w:lang w:val="pt-BR"/>
    </w:rPr>
  </w:style>
  <w:style w:type="character" w:customStyle="1" w:styleId="Corpodetexto3Char">
    <w:name w:val="Corpo de texto 3 Char"/>
    <w:basedOn w:val="Fontepargpadro"/>
    <w:link w:val="Corpodetexto3"/>
    <w:uiPriority w:val="99"/>
    <w:semiHidden/>
    <w:rsid w:val="00F54E91"/>
    <w:rPr>
      <w:rFonts w:ascii="Calibri" w:eastAsia="Calibri" w:hAnsi="Calibri"/>
      <w:sz w:val="16"/>
      <w:szCs w:val="16"/>
      <w:bdr w:val="none" w:sz="0" w:space="0" w:color="auto"/>
      <w:lang w:eastAsia="en-US"/>
    </w:rPr>
  </w:style>
  <w:style w:type="paragraph" w:styleId="Cabealho">
    <w:name w:val="header"/>
    <w:basedOn w:val="Normal"/>
    <w:link w:val="CabealhoChar"/>
    <w:uiPriority w:val="99"/>
    <w:unhideWhenUsed/>
    <w:rsid w:val="00F54E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4E91"/>
    <w:rPr>
      <w:rFonts w:ascii="Calibri" w:eastAsia="Calibri" w:hAnsi="Calibri" w:cs="Calibri"/>
      <w:color w:val="000000"/>
      <w:sz w:val="22"/>
      <w:szCs w:val="22"/>
      <w:u w:color="000000"/>
      <w:lang w:val="en-US" w:eastAsia="en-US"/>
    </w:rPr>
  </w:style>
  <w:style w:type="character" w:customStyle="1" w:styleId="RodapChar">
    <w:name w:val="Rodapé Char"/>
    <w:basedOn w:val="Fontepargpadro"/>
    <w:link w:val="Rodap"/>
    <w:uiPriority w:val="99"/>
    <w:rsid w:val="00F54E91"/>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2452</Words>
  <Characters>13242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Veterinaria</dc:creator>
  <cp:lastModifiedBy>SLMandic</cp:lastModifiedBy>
  <cp:revision>2</cp:revision>
  <cp:lastPrinted>2015-10-22T19:07:00Z</cp:lastPrinted>
  <dcterms:created xsi:type="dcterms:W3CDTF">2017-08-15T11:24:00Z</dcterms:created>
  <dcterms:modified xsi:type="dcterms:W3CDTF">2017-08-15T11:24:00Z</dcterms:modified>
</cp:coreProperties>
</file>